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Pr="00455583" w:rsidRDefault="009E35D4" w:rsidP="009E35D4">
      <w:pPr>
        <w:jc w:val="center"/>
        <w:rPr>
          <w:b/>
        </w:rPr>
      </w:pPr>
      <w:r w:rsidRPr="00455583">
        <w:rPr>
          <w:b/>
        </w:rPr>
        <w:t>Short Term Rentals Ordinance Citizen Survey</w:t>
      </w:r>
    </w:p>
    <w:p w:rsidR="009E35D4" w:rsidRDefault="009E35D4"/>
    <w:p w:rsidR="009E35D4" w:rsidRDefault="009E35D4">
      <w:r>
        <w:t xml:space="preserve">As part of the review of the short term rentals ordinance, the town on July 22, 2014 sent surveys to permits holders and abutters asking a few questions and soliciting comments. </w:t>
      </w:r>
    </w:p>
    <w:p w:rsidR="009E35D4" w:rsidRDefault="009E35D4"/>
    <w:tbl>
      <w:tblPr>
        <w:tblStyle w:val="TableGrid"/>
        <w:tblW w:w="0" w:type="auto"/>
        <w:jc w:val="center"/>
        <w:tblLook w:val="04A0" w:firstRow="1" w:lastRow="0" w:firstColumn="1" w:lastColumn="0" w:noHBand="0" w:noVBand="1"/>
      </w:tblPr>
      <w:tblGrid>
        <w:gridCol w:w="1760"/>
        <w:gridCol w:w="995"/>
        <w:gridCol w:w="1557"/>
      </w:tblGrid>
      <w:tr w:rsidR="009E35D4" w:rsidTr="009E35D4">
        <w:trPr>
          <w:jc w:val="center"/>
        </w:trPr>
        <w:tc>
          <w:tcPr>
            <w:tcW w:w="0" w:type="auto"/>
          </w:tcPr>
          <w:p w:rsidR="009E35D4" w:rsidRDefault="009E35D4"/>
        </w:tc>
        <w:tc>
          <w:tcPr>
            <w:tcW w:w="0" w:type="auto"/>
          </w:tcPr>
          <w:p w:rsidR="009E35D4" w:rsidRDefault="009E35D4">
            <w:r>
              <w:t>Abutters</w:t>
            </w:r>
          </w:p>
        </w:tc>
        <w:tc>
          <w:tcPr>
            <w:tcW w:w="0" w:type="auto"/>
          </w:tcPr>
          <w:p w:rsidR="009E35D4" w:rsidRDefault="009E35D4">
            <w:r>
              <w:t xml:space="preserve">Permit Holders </w:t>
            </w:r>
          </w:p>
        </w:tc>
      </w:tr>
      <w:tr w:rsidR="009E35D4" w:rsidTr="009E35D4">
        <w:trPr>
          <w:jc w:val="center"/>
        </w:trPr>
        <w:tc>
          <w:tcPr>
            <w:tcW w:w="0" w:type="auto"/>
          </w:tcPr>
          <w:p w:rsidR="009E35D4" w:rsidRDefault="009E35D4">
            <w:r>
              <w:t>Surveys Mailed</w:t>
            </w:r>
          </w:p>
          <w:p w:rsidR="009E35D4" w:rsidRDefault="009E35D4"/>
        </w:tc>
        <w:tc>
          <w:tcPr>
            <w:tcW w:w="0" w:type="auto"/>
          </w:tcPr>
          <w:p w:rsidR="009E35D4" w:rsidRDefault="009E35D4">
            <w:r>
              <w:t>502</w:t>
            </w:r>
          </w:p>
        </w:tc>
        <w:tc>
          <w:tcPr>
            <w:tcW w:w="0" w:type="auto"/>
          </w:tcPr>
          <w:p w:rsidR="009E35D4" w:rsidRDefault="009E35D4">
            <w:r>
              <w:t>38</w:t>
            </w:r>
          </w:p>
        </w:tc>
      </w:tr>
      <w:tr w:rsidR="009E35D4" w:rsidTr="009E35D4">
        <w:trPr>
          <w:jc w:val="center"/>
        </w:trPr>
        <w:tc>
          <w:tcPr>
            <w:tcW w:w="0" w:type="auto"/>
          </w:tcPr>
          <w:p w:rsidR="009E35D4" w:rsidRDefault="009E35D4">
            <w:r>
              <w:t>Surveys Received</w:t>
            </w:r>
          </w:p>
        </w:tc>
        <w:tc>
          <w:tcPr>
            <w:tcW w:w="0" w:type="auto"/>
          </w:tcPr>
          <w:p w:rsidR="009E35D4" w:rsidRDefault="009E35D4">
            <w:r>
              <w:t>77</w:t>
            </w:r>
          </w:p>
        </w:tc>
        <w:tc>
          <w:tcPr>
            <w:tcW w:w="0" w:type="auto"/>
          </w:tcPr>
          <w:p w:rsidR="009E35D4" w:rsidRDefault="009E35D4">
            <w:r>
              <w:t>13</w:t>
            </w:r>
          </w:p>
        </w:tc>
      </w:tr>
      <w:tr w:rsidR="009E35D4" w:rsidTr="009E35D4">
        <w:trPr>
          <w:jc w:val="center"/>
        </w:trPr>
        <w:tc>
          <w:tcPr>
            <w:tcW w:w="0" w:type="auto"/>
          </w:tcPr>
          <w:p w:rsidR="009E35D4" w:rsidRDefault="009E35D4">
            <w:r>
              <w:t>Response Rate</w:t>
            </w:r>
          </w:p>
        </w:tc>
        <w:tc>
          <w:tcPr>
            <w:tcW w:w="0" w:type="auto"/>
          </w:tcPr>
          <w:p w:rsidR="009E35D4" w:rsidRDefault="009E35D4">
            <w:r>
              <w:t>15.3%</w:t>
            </w:r>
          </w:p>
        </w:tc>
        <w:tc>
          <w:tcPr>
            <w:tcW w:w="0" w:type="auto"/>
          </w:tcPr>
          <w:p w:rsidR="009E35D4" w:rsidRDefault="009E35D4">
            <w:r>
              <w:t>34.2%</w:t>
            </w:r>
          </w:p>
        </w:tc>
      </w:tr>
    </w:tbl>
    <w:p w:rsidR="009E35D4" w:rsidRDefault="009E35D4"/>
    <w:p w:rsidR="009E35D4" w:rsidRDefault="009E35D4"/>
    <w:p w:rsidR="009E35D4" w:rsidRPr="00455583" w:rsidRDefault="009E35D4">
      <w:pPr>
        <w:rPr>
          <w:b/>
        </w:rPr>
      </w:pPr>
      <w:r w:rsidRPr="00455583">
        <w:rPr>
          <w:b/>
        </w:rPr>
        <w:t xml:space="preserve">Summary of Responses from </w:t>
      </w:r>
      <w:proofErr w:type="gramStart"/>
      <w:r w:rsidRPr="00455583">
        <w:rPr>
          <w:b/>
        </w:rPr>
        <w:t>Permit  Holders</w:t>
      </w:r>
      <w:proofErr w:type="gramEnd"/>
    </w:p>
    <w:p w:rsidR="009E35D4" w:rsidRDefault="009E35D4"/>
    <w:p w:rsidR="009E35D4" w:rsidRPr="00200E9B" w:rsidRDefault="009E35D4">
      <w:pPr>
        <w:rPr>
          <w:b/>
        </w:rPr>
      </w:pPr>
      <w:r w:rsidRPr="00200E9B">
        <w:rPr>
          <w:b/>
        </w:rPr>
        <w:t xml:space="preserve">Do you feel the zoning ordinance </w:t>
      </w:r>
      <w:proofErr w:type="gramStart"/>
      <w:r w:rsidRPr="00200E9B">
        <w:rPr>
          <w:b/>
        </w:rPr>
        <w:t>is:</w:t>
      </w:r>
      <w:proofErr w:type="gramEnd"/>
    </w:p>
    <w:p w:rsidR="009E35D4" w:rsidRDefault="009E35D4"/>
    <w:tbl>
      <w:tblPr>
        <w:tblStyle w:val="TableGrid"/>
        <w:tblW w:w="0" w:type="auto"/>
        <w:tblLook w:val="04A0" w:firstRow="1" w:lastRow="0" w:firstColumn="1" w:lastColumn="0" w:noHBand="0" w:noVBand="1"/>
      </w:tblPr>
      <w:tblGrid>
        <w:gridCol w:w="3192"/>
        <w:gridCol w:w="3192"/>
        <w:gridCol w:w="3192"/>
      </w:tblGrid>
      <w:tr w:rsidR="00455583" w:rsidTr="00455583">
        <w:tc>
          <w:tcPr>
            <w:tcW w:w="3192" w:type="dxa"/>
          </w:tcPr>
          <w:p w:rsidR="00455583" w:rsidRDefault="00455583">
            <w:r>
              <w:t>Under regulating the rental</w:t>
            </w:r>
          </w:p>
        </w:tc>
        <w:tc>
          <w:tcPr>
            <w:tcW w:w="3192" w:type="dxa"/>
          </w:tcPr>
          <w:p w:rsidR="00455583" w:rsidRDefault="00455583">
            <w:r>
              <w:t>0</w:t>
            </w:r>
          </w:p>
        </w:tc>
        <w:tc>
          <w:tcPr>
            <w:tcW w:w="3192" w:type="dxa"/>
          </w:tcPr>
          <w:p w:rsidR="00455583" w:rsidRDefault="00455583">
            <w:r>
              <w:t>0%</w:t>
            </w:r>
          </w:p>
        </w:tc>
      </w:tr>
      <w:tr w:rsidR="00455583" w:rsidTr="00455583">
        <w:tc>
          <w:tcPr>
            <w:tcW w:w="3192" w:type="dxa"/>
          </w:tcPr>
          <w:p w:rsidR="00455583" w:rsidRDefault="00455583">
            <w:r>
              <w:t>Working well</w:t>
            </w:r>
          </w:p>
        </w:tc>
        <w:tc>
          <w:tcPr>
            <w:tcW w:w="3192" w:type="dxa"/>
          </w:tcPr>
          <w:p w:rsidR="00455583" w:rsidRDefault="00455583">
            <w:r>
              <w:t>7</w:t>
            </w:r>
          </w:p>
        </w:tc>
        <w:tc>
          <w:tcPr>
            <w:tcW w:w="3192" w:type="dxa"/>
          </w:tcPr>
          <w:p w:rsidR="00455583" w:rsidRDefault="00455583">
            <w:r>
              <w:t>53.8%</w:t>
            </w:r>
          </w:p>
        </w:tc>
      </w:tr>
      <w:tr w:rsidR="00455583" w:rsidTr="00455583">
        <w:tc>
          <w:tcPr>
            <w:tcW w:w="3192" w:type="dxa"/>
          </w:tcPr>
          <w:p w:rsidR="00455583" w:rsidRDefault="00455583">
            <w:r>
              <w:t xml:space="preserve">Over regulating </w:t>
            </w:r>
          </w:p>
        </w:tc>
        <w:tc>
          <w:tcPr>
            <w:tcW w:w="3192" w:type="dxa"/>
          </w:tcPr>
          <w:p w:rsidR="00455583" w:rsidRDefault="00455583">
            <w:r>
              <w:t xml:space="preserve">5 </w:t>
            </w:r>
          </w:p>
        </w:tc>
        <w:tc>
          <w:tcPr>
            <w:tcW w:w="3192" w:type="dxa"/>
          </w:tcPr>
          <w:p w:rsidR="00455583" w:rsidRDefault="00455583" w:rsidP="00455583">
            <w:r>
              <w:t>38.5%</w:t>
            </w:r>
          </w:p>
        </w:tc>
      </w:tr>
      <w:tr w:rsidR="00455583" w:rsidTr="00455583">
        <w:tc>
          <w:tcPr>
            <w:tcW w:w="3192" w:type="dxa"/>
          </w:tcPr>
          <w:p w:rsidR="00455583" w:rsidRDefault="00455583">
            <w:r>
              <w:t>Unnecessary</w:t>
            </w:r>
          </w:p>
        </w:tc>
        <w:tc>
          <w:tcPr>
            <w:tcW w:w="3192" w:type="dxa"/>
          </w:tcPr>
          <w:p w:rsidR="00455583" w:rsidRDefault="00455583">
            <w:r>
              <w:t>1</w:t>
            </w:r>
          </w:p>
        </w:tc>
        <w:tc>
          <w:tcPr>
            <w:tcW w:w="3192" w:type="dxa"/>
          </w:tcPr>
          <w:p w:rsidR="00455583" w:rsidRDefault="00455583">
            <w:r>
              <w:t>7.7%</w:t>
            </w:r>
          </w:p>
        </w:tc>
      </w:tr>
    </w:tbl>
    <w:p w:rsidR="00455583" w:rsidRDefault="00455583"/>
    <w:p w:rsidR="00455583" w:rsidRPr="00200E9B" w:rsidRDefault="00455583">
      <w:pPr>
        <w:rPr>
          <w:b/>
        </w:rPr>
      </w:pPr>
      <w:r w:rsidRPr="00200E9B">
        <w:rPr>
          <w:b/>
        </w:rPr>
        <w:t>Would you like to see any changes in the ordinance?</w:t>
      </w:r>
    </w:p>
    <w:p w:rsidR="00455583" w:rsidRDefault="00455583"/>
    <w:tbl>
      <w:tblPr>
        <w:tblStyle w:val="TableGrid"/>
        <w:tblW w:w="0" w:type="auto"/>
        <w:tblLook w:val="04A0" w:firstRow="1" w:lastRow="0" w:firstColumn="1" w:lastColumn="0" w:noHBand="0" w:noVBand="1"/>
      </w:tblPr>
      <w:tblGrid>
        <w:gridCol w:w="3192"/>
        <w:gridCol w:w="3192"/>
        <w:gridCol w:w="3192"/>
      </w:tblGrid>
      <w:tr w:rsidR="00455583" w:rsidTr="00455583">
        <w:tc>
          <w:tcPr>
            <w:tcW w:w="3192" w:type="dxa"/>
          </w:tcPr>
          <w:p w:rsidR="00455583" w:rsidRDefault="00455583">
            <w:r>
              <w:t>Yes</w:t>
            </w:r>
          </w:p>
        </w:tc>
        <w:tc>
          <w:tcPr>
            <w:tcW w:w="3192" w:type="dxa"/>
          </w:tcPr>
          <w:p w:rsidR="00455583" w:rsidRDefault="00455583">
            <w:r>
              <w:t>5</w:t>
            </w:r>
          </w:p>
        </w:tc>
        <w:tc>
          <w:tcPr>
            <w:tcW w:w="3192" w:type="dxa"/>
          </w:tcPr>
          <w:p w:rsidR="00455583" w:rsidRDefault="00455583">
            <w:r>
              <w:t>41.7%</w:t>
            </w:r>
          </w:p>
        </w:tc>
      </w:tr>
      <w:tr w:rsidR="00455583" w:rsidTr="00455583">
        <w:tc>
          <w:tcPr>
            <w:tcW w:w="3192" w:type="dxa"/>
          </w:tcPr>
          <w:p w:rsidR="00455583" w:rsidRDefault="00455583">
            <w:r>
              <w:t>No</w:t>
            </w:r>
          </w:p>
        </w:tc>
        <w:tc>
          <w:tcPr>
            <w:tcW w:w="3192" w:type="dxa"/>
          </w:tcPr>
          <w:p w:rsidR="00455583" w:rsidRDefault="00455583">
            <w:r>
              <w:t>7</w:t>
            </w:r>
          </w:p>
        </w:tc>
        <w:tc>
          <w:tcPr>
            <w:tcW w:w="3192" w:type="dxa"/>
          </w:tcPr>
          <w:p w:rsidR="00455583" w:rsidRDefault="00455583">
            <w:r>
              <w:t>58.3%</w:t>
            </w:r>
          </w:p>
        </w:tc>
      </w:tr>
    </w:tbl>
    <w:p w:rsidR="00455583" w:rsidRDefault="00455583"/>
    <w:p w:rsidR="00200E9B" w:rsidRDefault="00455583">
      <w:r>
        <w:t>Comments (not verbatim</w:t>
      </w:r>
      <w:proofErr w:type="gramStart"/>
      <w:r>
        <w:t>) :</w:t>
      </w:r>
      <w:proofErr w:type="gramEnd"/>
      <w:r>
        <w:t xml:space="preserve">  </w:t>
      </w:r>
    </w:p>
    <w:p w:rsidR="00200E9B" w:rsidRDefault="00200E9B" w:rsidP="001D4BAD">
      <w:pPr>
        <w:pStyle w:val="ListParagraph"/>
        <w:numPr>
          <w:ilvl w:val="0"/>
          <w:numId w:val="1"/>
        </w:numPr>
      </w:pPr>
      <w:r>
        <w:t>M</w:t>
      </w:r>
      <w:r w:rsidR="00455583">
        <w:t>aybe renew every two years,  $50 per year isn’t that m</w:t>
      </w:r>
      <w:r w:rsidR="006713A3">
        <w:t>uch, Not much changes in a year</w:t>
      </w:r>
    </w:p>
    <w:p w:rsidR="00200E9B" w:rsidRDefault="00200E9B" w:rsidP="001D4BAD">
      <w:pPr>
        <w:pStyle w:val="ListParagraph"/>
        <w:numPr>
          <w:ilvl w:val="0"/>
          <w:numId w:val="1"/>
        </w:numPr>
      </w:pPr>
      <w:r>
        <w:t>E</w:t>
      </w:r>
      <w:r w:rsidR="00455583">
        <w:t xml:space="preserve">gress lighting is not needed, is </w:t>
      </w:r>
      <w:r w:rsidR="006713A3">
        <w:t>expensive and is a heavy burden</w:t>
      </w:r>
      <w:r w:rsidR="00455583">
        <w:t xml:space="preserve"> </w:t>
      </w:r>
    </w:p>
    <w:p w:rsidR="00200E9B" w:rsidRDefault="00200E9B" w:rsidP="001D4BAD">
      <w:pPr>
        <w:pStyle w:val="ListParagraph"/>
        <w:numPr>
          <w:ilvl w:val="0"/>
          <w:numId w:val="1"/>
        </w:numPr>
      </w:pPr>
      <w:r>
        <w:t>D</w:t>
      </w:r>
      <w:r w:rsidR="006713A3">
        <w:t>rop the ordinance</w:t>
      </w:r>
    </w:p>
    <w:p w:rsidR="00200E9B" w:rsidRDefault="00455583" w:rsidP="001D4BAD">
      <w:pPr>
        <w:pStyle w:val="ListParagraph"/>
        <w:numPr>
          <w:ilvl w:val="0"/>
          <w:numId w:val="1"/>
        </w:numPr>
      </w:pPr>
      <w:r>
        <w:t>Single family homes are not hotels so feel that exit plans, emergency lighting are not needed and make a cottage feel more commercial</w:t>
      </w:r>
    </w:p>
    <w:p w:rsidR="00455583" w:rsidRDefault="00200E9B" w:rsidP="001D4BAD">
      <w:pPr>
        <w:pStyle w:val="ListParagraph"/>
        <w:numPr>
          <w:ilvl w:val="0"/>
          <w:numId w:val="1"/>
        </w:numPr>
      </w:pPr>
      <w:r>
        <w:t>With a neighborhood association, the town’s rules are unnecessary and redundant</w:t>
      </w:r>
    </w:p>
    <w:p w:rsidR="00200E9B" w:rsidRDefault="00200E9B" w:rsidP="001D4BAD">
      <w:pPr>
        <w:pStyle w:val="ListParagraph"/>
        <w:numPr>
          <w:ilvl w:val="0"/>
          <w:numId w:val="1"/>
        </w:numPr>
      </w:pPr>
      <w:r>
        <w:t>Would like to see the egress lighting, fire extinguishers and smoke detectors to be written to apply for single family homes rather than boarding houses and commercial buildings</w:t>
      </w:r>
    </w:p>
    <w:p w:rsidR="00200E9B" w:rsidRDefault="00200E9B" w:rsidP="001D4BAD">
      <w:pPr>
        <w:pStyle w:val="ListParagraph"/>
        <w:numPr>
          <w:ilvl w:val="0"/>
          <w:numId w:val="1"/>
        </w:numPr>
      </w:pPr>
      <w:r>
        <w:t>Don’t  think someone staying after 10 p.m. should be considered “overnight” tenants</w:t>
      </w:r>
    </w:p>
    <w:p w:rsidR="00200E9B" w:rsidRDefault="00200E9B" w:rsidP="001D4BAD">
      <w:pPr>
        <w:pStyle w:val="ListParagraph"/>
        <w:numPr>
          <w:ilvl w:val="0"/>
          <w:numId w:val="1"/>
        </w:numPr>
      </w:pPr>
      <w:r>
        <w:t>If I have 3 bedrooms that 2 per bedroom is reasonable but should not restrict</w:t>
      </w:r>
      <w:r w:rsidR="006713A3">
        <w:t xml:space="preserve"> me from allowing 8 overnights</w:t>
      </w:r>
    </w:p>
    <w:p w:rsidR="00200E9B" w:rsidRDefault="00200E9B" w:rsidP="001D4BAD">
      <w:pPr>
        <w:pStyle w:val="ListParagraph"/>
        <w:numPr>
          <w:ilvl w:val="0"/>
          <w:numId w:val="1"/>
        </w:numPr>
      </w:pPr>
      <w:r>
        <w:t>To be able to rent to more than one party in 7 days</w:t>
      </w:r>
    </w:p>
    <w:p w:rsidR="00200E9B" w:rsidRDefault="00200E9B" w:rsidP="001D4BAD">
      <w:pPr>
        <w:pStyle w:val="ListParagraph"/>
        <w:numPr>
          <w:ilvl w:val="0"/>
          <w:numId w:val="1"/>
        </w:numPr>
      </w:pPr>
      <w:r>
        <w:t>This is an unnecessary use of town funds and existing laws for noise, parking and disturbing the peace should have been sufficient</w:t>
      </w:r>
    </w:p>
    <w:p w:rsidR="00200E9B" w:rsidRDefault="00200E9B" w:rsidP="001D4BAD">
      <w:pPr>
        <w:pStyle w:val="ListParagraph"/>
        <w:numPr>
          <w:ilvl w:val="0"/>
          <w:numId w:val="1"/>
        </w:numPr>
      </w:pPr>
      <w:r>
        <w:t xml:space="preserve">The legal action taken against a certain few had nothing to do with the safety of our guests. </w:t>
      </w:r>
    </w:p>
    <w:p w:rsidR="00200E9B" w:rsidRDefault="00200E9B"/>
    <w:p w:rsidR="00200E9B" w:rsidRDefault="00200E9B"/>
    <w:p w:rsidR="006713A3" w:rsidRDefault="006713A3">
      <w:r>
        <w:br w:type="page"/>
      </w:r>
    </w:p>
    <w:p w:rsidR="00200E9B" w:rsidRDefault="00200E9B">
      <w:pPr>
        <w:rPr>
          <w:b/>
        </w:rPr>
      </w:pPr>
      <w:r w:rsidRPr="006713A3">
        <w:rPr>
          <w:b/>
        </w:rPr>
        <w:lastRenderedPageBreak/>
        <w:t xml:space="preserve">Did you have any difficulties following the regulations? </w:t>
      </w:r>
    </w:p>
    <w:p w:rsidR="006713A3" w:rsidRDefault="006713A3">
      <w:pPr>
        <w:rPr>
          <w:b/>
        </w:rPr>
      </w:pPr>
    </w:p>
    <w:tbl>
      <w:tblPr>
        <w:tblStyle w:val="TableGrid"/>
        <w:tblW w:w="0" w:type="auto"/>
        <w:tblLook w:val="04A0" w:firstRow="1" w:lastRow="0" w:firstColumn="1" w:lastColumn="0" w:noHBand="0" w:noVBand="1"/>
      </w:tblPr>
      <w:tblGrid>
        <w:gridCol w:w="3192"/>
        <w:gridCol w:w="3192"/>
        <w:gridCol w:w="3192"/>
      </w:tblGrid>
      <w:tr w:rsidR="006713A3" w:rsidTr="006713A3">
        <w:tc>
          <w:tcPr>
            <w:tcW w:w="3192" w:type="dxa"/>
          </w:tcPr>
          <w:p w:rsidR="006713A3" w:rsidRDefault="006713A3">
            <w:r>
              <w:t>Yes</w:t>
            </w:r>
          </w:p>
        </w:tc>
        <w:tc>
          <w:tcPr>
            <w:tcW w:w="3192" w:type="dxa"/>
          </w:tcPr>
          <w:p w:rsidR="006713A3" w:rsidRDefault="006713A3">
            <w:r>
              <w:t>2</w:t>
            </w:r>
          </w:p>
        </w:tc>
        <w:tc>
          <w:tcPr>
            <w:tcW w:w="3192" w:type="dxa"/>
          </w:tcPr>
          <w:p w:rsidR="006713A3" w:rsidRDefault="006713A3">
            <w:r>
              <w:t>15.4%</w:t>
            </w:r>
          </w:p>
        </w:tc>
      </w:tr>
      <w:tr w:rsidR="006713A3" w:rsidTr="006713A3">
        <w:tc>
          <w:tcPr>
            <w:tcW w:w="3192" w:type="dxa"/>
          </w:tcPr>
          <w:p w:rsidR="006713A3" w:rsidRDefault="006713A3">
            <w:r>
              <w:t>No</w:t>
            </w:r>
          </w:p>
        </w:tc>
        <w:tc>
          <w:tcPr>
            <w:tcW w:w="3192" w:type="dxa"/>
          </w:tcPr>
          <w:p w:rsidR="006713A3" w:rsidRDefault="006713A3">
            <w:r>
              <w:t>11</w:t>
            </w:r>
          </w:p>
        </w:tc>
        <w:tc>
          <w:tcPr>
            <w:tcW w:w="3192" w:type="dxa"/>
          </w:tcPr>
          <w:p w:rsidR="006713A3" w:rsidRDefault="006713A3">
            <w:r>
              <w:t>84.6%</w:t>
            </w:r>
          </w:p>
        </w:tc>
      </w:tr>
    </w:tbl>
    <w:p w:rsidR="006713A3" w:rsidRPr="006713A3" w:rsidRDefault="006713A3"/>
    <w:p w:rsidR="001D4BAD" w:rsidRDefault="001D4BAD"/>
    <w:p w:rsidR="006713A3" w:rsidRDefault="006713A3">
      <w:r>
        <w:t xml:space="preserve">Comments (not verbatim) </w:t>
      </w:r>
    </w:p>
    <w:p w:rsidR="006713A3" w:rsidRDefault="006713A3" w:rsidP="00B47D68">
      <w:pPr>
        <w:pStyle w:val="ListParagraph"/>
        <w:numPr>
          <w:ilvl w:val="0"/>
          <w:numId w:val="2"/>
        </w:numPr>
      </w:pPr>
      <w:r>
        <w:t>Egress lighting was expensive to install and reading or ordinance was cumbersome</w:t>
      </w:r>
    </w:p>
    <w:p w:rsidR="006713A3" w:rsidRDefault="006713A3" w:rsidP="00B47D68">
      <w:pPr>
        <w:pStyle w:val="ListParagraph"/>
        <w:numPr>
          <w:ilvl w:val="0"/>
          <w:numId w:val="2"/>
        </w:numPr>
      </w:pPr>
      <w:r>
        <w:t>See above comment sin previous question- it was re; egress lighting, extinguishers and lighting, 10 p.m. rule, total number rule</w:t>
      </w:r>
    </w:p>
    <w:p w:rsidR="006713A3" w:rsidRDefault="006713A3" w:rsidP="00B47D68">
      <w:pPr>
        <w:pStyle w:val="ListParagraph"/>
        <w:numPr>
          <w:ilvl w:val="0"/>
          <w:numId w:val="2"/>
        </w:numPr>
      </w:pPr>
      <w:r>
        <w:t xml:space="preserve">I think it is ridiculous for short term property owners to invest money to provide for the “safety” of short term renters or of our families.  This ordinance is clearly an attempt to discourage short term rentals despite the fact that they have historically not created problems. </w:t>
      </w:r>
    </w:p>
    <w:p w:rsidR="006713A3" w:rsidRDefault="006713A3" w:rsidP="00B47D68">
      <w:pPr>
        <w:pStyle w:val="ListParagraph"/>
        <w:numPr>
          <w:ilvl w:val="0"/>
          <w:numId w:val="2"/>
        </w:numPr>
      </w:pPr>
      <w:r>
        <w:t xml:space="preserve">No, but had to spend $850 for an electrician. </w:t>
      </w:r>
    </w:p>
    <w:p w:rsidR="00455583" w:rsidRDefault="00455583"/>
    <w:p w:rsidR="006713A3" w:rsidRDefault="006713A3">
      <w:pPr>
        <w:rPr>
          <w:b/>
        </w:rPr>
      </w:pPr>
      <w:r w:rsidRPr="006713A3">
        <w:rPr>
          <w:b/>
        </w:rPr>
        <w:t>Process Questions</w:t>
      </w:r>
    </w:p>
    <w:p w:rsidR="006713A3" w:rsidRDefault="006713A3">
      <w:pPr>
        <w:rPr>
          <w:b/>
        </w:rPr>
      </w:pPr>
    </w:p>
    <w:tbl>
      <w:tblPr>
        <w:tblStyle w:val="TableGrid"/>
        <w:tblW w:w="0" w:type="auto"/>
        <w:tblLook w:val="04A0" w:firstRow="1" w:lastRow="0" w:firstColumn="1" w:lastColumn="0" w:noHBand="0" w:noVBand="1"/>
      </w:tblPr>
      <w:tblGrid>
        <w:gridCol w:w="3796"/>
        <w:gridCol w:w="440"/>
        <w:gridCol w:w="764"/>
      </w:tblGrid>
      <w:tr w:rsidR="00270C01" w:rsidTr="00270C01">
        <w:tc>
          <w:tcPr>
            <w:tcW w:w="0" w:type="auto"/>
          </w:tcPr>
          <w:p w:rsidR="00270C01" w:rsidRDefault="00270C01">
            <w:pPr>
              <w:rPr>
                <w:b/>
              </w:rPr>
            </w:pPr>
            <w:r>
              <w:rPr>
                <w:b/>
              </w:rPr>
              <w:t>Did you find the permit process</w:t>
            </w:r>
          </w:p>
        </w:tc>
        <w:tc>
          <w:tcPr>
            <w:tcW w:w="0" w:type="auto"/>
          </w:tcPr>
          <w:p w:rsidR="00270C01" w:rsidRDefault="00270C01">
            <w:pPr>
              <w:rPr>
                <w:b/>
              </w:rPr>
            </w:pPr>
          </w:p>
        </w:tc>
        <w:tc>
          <w:tcPr>
            <w:tcW w:w="0" w:type="auto"/>
          </w:tcPr>
          <w:p w:rsidR="00270C01" w:rsidRDefault="00270C01">
            <w:pPr>
              <w:rPr>
                <w:b/>
              </w:rPr>
            </w:pPr>
          </w:p>
        </w:tc>
      </w:tr>
      <w:tr w:rsidR="00270C01" w:rsidTr="00270C01">
        <w:tc>
          <w:tcPr>
            <w:tcW w:w="0" w:type="auto"/>
          </w:tcPr>
          <w:p w:rsidR="00270C01" w:rsidRPr="00270C01" w:rsidRDefault="00270C01" w:rsidP="00270C01">
            <w:r w:rsidRPr="00270C01">
              <w:t>Easy</w:t>
            </w:r>
          </w:p>
        </w:tc>
        <w:tc>
          <w:tcPr>
            <w:tcW w:w="0" w:type="auto"/>
          </w:tcPr>
          <w:p w:rsidR="00270C01" w:rsidRPr="00270C01" w:rsidRDefault="00270C01">
            <w:r w:rsidRPr="00270C01">
              <w:t>2</w:t>
            </w:r>
          </w:p>
        </w:tc>
        <w:tc>
          <w:tcPr>
            <w:tcW w:w="0" w:type="auto"/>
          </w:tcPr>
          <w:p w:rsidR="00270C01" w:rsidRPr="00270C01" w:rsidRDefault="00270C01" w:rsidP="00270C01">
            <w:r w:rsidRPr="00270C01">
              <w:t>15.4%</w:t>
            </w:r>
          </w:p>
        </w:tc>
      </w:tr>
      <w:tr w:rsidR="00270C01" w:rsidTr="00270C01">
        <w:tc>
          <w:tcPr>
            <w:tcW w:w="0" w:type="auto"/>
          </w:tcPr>
          <w:p w:rsidR="00270C01" w:rsidRPr="00270C01" w:rsidRDefault="00270C01" w:rsidP="00270C01">
            <w:r w:rsidRPr="00270C01">
              <w:t>Doable</w:t>
            </w:r>
          </w:p>
        </w:tc>
        <w:tc>
          <w:tcPr>
            <w:tcW w:w="0" w:type="auto"/>
          </w:tcPr>
          <w:p w:rsidR="00270C01" w:rsidRPr="00270C01" w:rsidRDefault="00270C01">
            <w:r w:rsidRPr="00270C01">
              <w:t>10</w:t>
            </w:r>
          </w:p>
        </w:tc>
        <w:tc>
          <w:tcPr>
            <w:tcW w:w="0" w:type="auto"/>
          </w:tcPr>
          <w:p w:rsidR="00270C01" w:rsidRPr="00270C01" w:rsidRDefault="00270C01">
            <w:r w:rsidRPr="00270C01">
              <w:t>76.9%</w:t>
            </w:r>
          </w:p>
        </w:tc>
      </w:tr>
      <w:tr w:rsidR="00270C01" w:rsidTr="00270C01">
        <w:tc>
          <w:tcPr>
            <w:tcW w:w="0" w:type="auto"/>
          </w:tcPr>
          <w:p w:rsidR="00270C01" w:rsidRPr="00270C01" w:rsidRDefault="00270C01">
            <w:r w:rsidRPr="00270C01">
              <w:t>Difficult</w:t>
            </w:r>
          </w:p>
        </w:tc>
        <w:tc>
          <w:tcPr>
            <w:tcW w:w="0" w:type="auto"/>
          </w:tcPr>
          <w:p w:rsidR="00270C01" w:rsidRPr="00270C01" w:rsidRDefault="00270C01">
            <w:r w:rsidRPr="00270C01">
              <w:t>1</w:t>
            </w:r>
          </w:p>
        </w:tc>
        <w:tc>
          <w:tcPr>
            <w:tcW w:w="0" w:type="auto"/>
          </w:tcPr>
          <w:p w:rsidR="00270C01" w:rsidRPr="00270C01" w:rsidRDefault="00270C01">
            <w:r w:rsidRPr="00270C01">
              <w:t>7.7%</w:t>
            </w:r>
          </w:p>
        </w:tc>
      </w:tr>
      <w:tr w:rsidR="00270C01" w:rsidTr="00270C01">
        <w:tc>
          <w:tcPr>
            <w:tcW w:w="0" w:type="auto"/>
          </w:tcPr>
          <w:p w:rsidR="00270C01" w:rsidRDefault="00270C01">
            <w:pPr>
              <w:rPr>
                <w:b/>
              </w:rPr>
            </w:pPr>
          </w:p>
        </w:tc>
        <w:tc>
          <w:tcPr>
            <w:tcW w:w="0" w:type="auto"/>
          </w:tcPr>
          <w:p w:rsidR="00270C01" w:rsidRDefault="00270C01">
            <w:pPr>
              <w:rPr>
                <w:b/>
              </w:rPr>
            </w:pPr>
          </w:p>
        </w:tc>
        <w:tc>
          <w:tcPr>
            <w:tcW w:w="0" w:type="auto"/>
          </w:tcPr>
          <w:p w:rsidR="00270C01" w:rsidRDefault="00270C01">
            <w:pPr>
              <w:rPr>
                <w:b/>
              </w:rPr>
            </w:pPr>
          </w:p>
        </w:tc>
      </w:tr>
      <w:tr w:rsidR="00270C01" w:rsidTr="00270C01">
        <w:tc>
          <w:tcPr>
            <w:tcW w:w="0" w:type="auto"/>
          </w:tcPr>
          <w:p w:rsidR="00270C01" w:rsidRDefault="00270C01" w:rsidP="00270C01">
            <w:pPr>
              <w:rPr>
                <w:b/>
              </w:rPr>
            </w:pPr>
            <w:r>
              <w:rPr>
                <w:b/>
              </w:rPr>
              <w:t>Did you find the pre-inspection process</w:t>
            </w:r>
          </w:p>
        </w:tc>
        <w:tc>
          <w:tcPr>
            <w:tcW w:w="0" w:type="auto"/>
          </w:tcPr>
          <w:p w:rsidR="00270C01" w:rsidRDefault="00270C01">
            <w:pPr>
              <w:rPr>
                <w:b/>
              </w:rPr>
            </w:pPr>
          </w:p>
        </w:tc>
        <w:tc>
          <w:tcPr>
            <w:tcW w:w="0" w:type="auto"/>
          </w:tcPr>
          <w:p w:rsidR="00270C01" w:rsidRDefault="00270C01">
            <w:pPr>
              <w:rPr>
                <w:b/>
              </w:rPr>
            </w:pPr>
          </w:p>
        </w:tc>
      </w:tr>
      <w:tr w:rsidR="00270C01" w:rsidTr="00270C01">
        <w:tc>
          <w:tcPr>
            <w:tcW w:w="0" w:type="auto"/>
          </w:tcPr>
          <w:p w:rsidR="00270C01" w:rsidRPr="00270C01" w:rsidRDefault="00270C01">
            <w:r w:rsidRPr="00270C01">
              <w:t>Useful</w:t>
            </w:r>
          </w:p>
        </w:tc>
        <w:tc>
          <w:tcPr>
            <w:tcW w:w="0" w:type="auto"/>
          </w:tcPr>
          <w:p w:rsidR="00270C01" w:rsidRPr="00270C01" w:rsidRDefault="00270C01">
            <w:r w:rsidRPr="00270C01">
              <w:t>2</w:t>
            </w:r>
          </w:p>
        </w:tc>
        <w:tc>
          <w:tcPr>
            <w:tcW w:w="0" w:type="auto"/>
          </w:tcPr>
          <w:p w:rsidR="00270C01" w:rsidRPr="00270C01" w:rsidRDefault="00270C01">
            <w:r w:rsidRPr="00270C01">
              <w:t>15.4%</w:t>
            </w:r>
          </w:p>
        </w:tc>
      </w:tr>
      <w:tr w:rsidR="00270C01" w:rsidTr="00270C01">
        <w:tc>
          <w:tcPr>
            <w:tcW w:w="0" w:type="auto"/>
          </w:tcPr>
          <w:p w:rsidR="00270C01" w:rsidRPr="00270C01" w:rsidRDefault="00270C01">
            <w:r w:rsidRPr="00270C01">
              <w:t>Adequate</w:t>
            </w:r>
          </w:p>
        </w:tc>
        <w:tc>
          <w:tcPr>
            <w:tcW w:w="0" w:type="auto"/>
          </w:tcPr>
          <w:p w:rsidR="00270C01" w:rsidRPr="00270C01" w:rsidRDefault="00270C01">
            <w:r w:rsidRPr="00270C01">
              <w:t>10</w:t>
            </w:r>
          </w:p>
        </w:tc>
        <w:tc>
          <w:tcPr>
            <w:tcW w:w="0" w:type="auto"/>
          </w:tcPr>
          <w:p w:rsidR="00270C01" w:rsidRPr="00270C01" w:rsidRDefault="00270C01">
            <w:r w:rsidRPr="00270C01">
              <w:t>84.6%</w:t>
            </w:r>
          </w:p>
        </w:tc>
      </w:tr>
      <w:tr w:rsidR="00270C01" w:rsidTr="00270C01">
        <w:tc>
          <w:tcPr>
            <w:tcW w:w="0" w:type="auto"/>
          </w:tcPr>
          <w:p w:rsidR="00270C01" w:rsidRPr="00270C01" w:rsidRDefault="00270C01">
            <w:r w:rsidRPr="00270C01">
              <w:t>Unnecessary</w:t>
            </w:r>
          </w:p>
        </w:tc>
        <w:tc>
          <w:tcPr>
            <w:tcW w:w="0" w:type="auto"/>
          </w:tcPr>
          <w:p w:rsidR="00270C01" w:rsidRPr="00270C01" w:rsidRDefault="00270C01">
            <w:r w:rsidRPr="00270C01">
              <w:t>0</w:t>
            </w:r>
          </w:p>
        </w:tc>
        <w:tc>
          <w:tcPr>
            <w:tcW w:w="0" w:type="auto"/>
          </w:tcPr>
          <w:p w:rsidR="00270C01" w:rsidRPr="00270C01" w:rsidRDefault="00270C01">
            <w:r w:rsidRPr="00270C01">
              <w:t>0%</w:t>
            </w:r>
          </w:p>
        </w:tc>
      </w:tr>
      <w:tr w:rsidR="00270C01" w:rsidTr="00270C01">
        <w:tc>
          <w:tcPr>
            <w:tcW w:w="0" w:type="auto"/>
          </w:tcPr>
          <w:p w:rsidR="00270C01" w:rsidRDefault="00270C01">
            <w:pPr>
              <w:rPr>
                <w:b/>
              </w:rPr>
            </w:pPr>
          </w:p>
        </w:tc>
        <w:tc>
          <w:tcPr>
            <w:tcW w:w="0" w:type="auto"/>
          </w:tcPr>
          <w:p w:rsidR="00270C01" w:rsidRDefault="00270C01">
            <w:pPr>
              <w:rPr>
                <w:b/>
              </w:rPr>
            </w:pPr>
          </w:p>
        </w:tc>
        <w:tc>
          <w:tcPr>
            <w:tcW w:w="0" w:type="auto"/>
          </w:tcPr>
          <w:p w:rsidR="00270C01" w:rsidRDefault="00270C01">
            <w:pPr>
              <w:rPr>
                <w:b/>
              </w:rPr>
            </w:pPr>
          </w:p>
        </w:tc>
      </w:tr>
      <w:tr w:rsidR="00270C01" w:rsidTr="00270C01">
        <w:tc>
          <w:tcPr>
            <w:tcW w:w="0" w:type="auto"/>
          </w:tcPr>
          <w:p w:rsidR="00270C01" w:rsidRDefault="00270C01">
            <w:pPr>
              <w:rPr>
                <w:b/>
              </w:rPr>
            </w:pPr>
            <w:r>
              <w:rPr>
                <w:b/>
              </w:rPr>
              <w:t>Did you find the permit renewal</w:t>
            </w:r>
          </w:p>
        </w:tc>
        <w:tc>
          <w:tcPr>
            <w:tcW w:w="0" w:type="auto"/>
          </w:tcPr>
          <w:p w:rsidR="00270C01" w:rsidRDefault="00270C01">
            <w:pPr>
              <w:rPr>
                <w:b/>
              </w:rPr>
            </w:pPr>
          </w:p>
        </w:tc>
        <w:tc>
          <w:tcPr>
            <w:tcW w:w="0" w:type="auto"/>
          </w:tcPr>
          <w:p w:rsidR="00270C01" w:rsidRDefault="00270C01">
            <w:pPr>
              <w:rPr>
                <w:b/>
              </w:rPr>
            </w:pPr>
          </w:p>
        </w:tc>
      </w:tr>
      <w:tr w:rsidR="00270C01" w:rsidTr="00270C01">
        <w:tc>
          <w:tcPr>
            <w:tcW w:w="0" w:type="auto"/>
          </w:tcPr>
          <w:p w:rsidR="00270C01" w:rsidRPr="00270C01" w:rsidRDefault="00270C01" w:rsidP="00270C01">
            <w:r w:rsidRPr="00270C01">
              <w:t>Easy</w:t>
            </w:r>
          </w:p>
        </w:tc>
        <w:tc>
          <w:tcPr>
            <w:tcW w:w="0" w:type="auto"/>
          </w:tcPr>
          <w:p w:rsidR="00270C01" w:rsidRPr="00270C01" w:rsidRDefault="00270C01">
            <w:r w:rsidRPr="00270C01">
              <w:t>5</w:t>
            </w:r>
          </w:p>
        </w:tc>
        <w:tc>
          <w:tcPr>
            <w:tcW w:w="0" w:type="auto"/>
          </w:tcPr>
          <w:p w:rsidR="00270C01" w:rsidRPr="00270C01" w:rsidRDefault="00270C01">
            <w:r w:rsidRPr="00270C01">
              <w:t>38.5%</w:t>
            </w:r>
          </w:p>
        </w:tc>
      </w:tr>
      <w:tr w:rsidR="00270C01" w:rsidTr="00270C01">
        <w:tc>
          <w:tcPr>
            <w:tcW w:w="0" w:type="auto"/>
          </w:tcPr>
          <w:p w:rsidR="00270C01" w:rsidRPr="00270C01" w:rsidRDefault="00270C01">
            <w:r w:rsidRPr="00270C01">
              <w:t>Doable</w:t>
            </w:r>
          </w:p>
        </w:tc>
        <w:tc>
          <w:tcPr>
            <w:tcW w:w="0" w:type="auto"/>
          </w:tcPr>
          <w:p w:rsidR="00270C01" w:rsidRPr="00270C01" w:rsidRDefault="00270C01">
            <w:r w:rsidRPr="00270C01">
              <w:t>7</w:t>
            </w:r>
          </w:p>
        </w:tc>
        <w:tc>
          <w:tcPr>
            <w:tcW w:w="0" w:type="auto"/>
          </w:tcPr>
          <w:p w:rsidR="00270C01" w:rsidRPr="00270C01" w:rsidRDefault="00270C01">
            <w:r w:rsidRPr="00270C01">
              <w:t>53.8%</w:t>
            </w:r>
          </w:p>
        </w:tc>
      </w:tr>
      <w:tr w:rsidR="00270C01" w:rsidTr="00270C01">
        <w:tc>
          <w:tcPr>
            <w:tcW w:w="0" w:type="auto"/>
          </w:tcPr>
          <w:p w:rsidR="00270C01" w:rsidRPr="00270C01" w:rsidRDefault="00270C01">
            <w:r w:rsidRPr="00270C01">
              <w:t>Difficult</w:t>
            </w:r>
          </w:p>
        </w:tc>
        <w:tc>
          <w:tcPr>
            <w:tcW w:w="0" w:type="auto"/>
          </w:tcPr>
          <w:p w:rsidR="00270C01" w:rsidRPr="00270C01" w:rsidRDefault="00270C01">
            <w:r w:rsidRPr="00270C01">
              <w:t>1</w:t>
            </w:r>
          </w:p>
        </w:tc>
        <w:tc>
          <w:tcPr>
            <w:tcW w:w="0" w:type="auto"/>
          </w:tcPr>
          <w:p w:rsidR="00270C01" w:rsidRPr="00270C01" w:rsidRDefault="00270C01">
            <w:r w:rsidRPr="00270C01">
              <w:t>7.7%</w:t>
            </w:r>
          </w:p>
        </w:tc>
      </w:tr>
    </w:tbl>
    <w:p w:rsidR="006713A3" w:rsidRDefault="006713A3">
      <w:pPr>
        <w:rPr>
          <w:b/>
        </w:rPr>
      </w:pPr>
    </w:p>
    <w:p w:rsidR="00270C01" w:rsidRDefault="00270C01" w:rsidP="00270C01">
      <w:r>
        <w:t xml:space="preserve">Comments (not verbatim) </w:t>
      </w:r>
    </w:p>
    <w:p w:rsidR="00270C01" w:rsidRDefault="00054DA1" w:rsidP="00B47D68">
      <w:pPr>
        <w:pStyle w:val="ListParagraph"/>
        <w:numPr>
          <w:ilvl w:val="0"/>
          <w:numId w:val="3"/>
        </w:numPr>
      </w:pPr>
      <w:r w:rsidRPr="00054DA1">
        <w:t xml:space="preserve">I am a lawyer and it took more than an hour – original application </w:t>
      </w:r>
    </w:p>
    <w:p w:rsidR="00054DA1" w:rsidRDefault="00054DA1" w:rsidP="00B47D68">
      <w:pPr>
        <w:pStyle w:val="ListParagraph"/>
        <w:numPr>
          <w:ilvl w:val="0"/>
          <w:numId w:val="3"/>
        </w:numPr>
      </w:pPr>
      <w:r>
        <w:t>Difficult</w:t>
      </w:r>
      <w:r w:rsidR="00B47D68">
        <w:t>,</w:t>
      </w:r>
      <w:r>
        <w:t xml:space="preserve"> as the safety regulations are </w:t>
      </w:r>
      <w:proofErr w:type="spellStart"/>
      <w:r>
        <w:t>far fetched</w:t>
      </w:r>
      <w:proofErr w:type="spellEnd"/>
      <w:r>
        <w:t xml:space="preserve"> for a single family house</w:t>
      </w:r>
    </w:p>
    <w:p w:rsidR="00054DA1" w:rsidRDefault="00054DA1" w:rsidP="00B47D68">
      <w:pPr>
        <w:pStyle w:val="ListParagraph"/>
        <w:numPr>
          <w:ilvl w:val="0"/>
          <w:numId w:val="3"/>
        </w:numPr>
      </w:pPr>
      <w:r>
        <w:t>Difficult renewal as I did not get a renewal notice and I do not think I should have to spend the $50</w:t>
      </w:r>
    </w:p>
    <w:p w:rsidR="00054DA1" w:rsidRDefault="00054DA1" w:rsidP="00B47D68">
      <w:pPr>
        <w:pStyle w:val="ListParagraph"/>
        <w:numPr>
          <w:ilvl w:val="0"/>
          <w:numId w:val="3"/>
        </w:numPr>
      </w:pPr>
      <w:r>
        <w:t>Permit process is doable but unnecessary</w:t>
      </w:r>
    </w:p>
    <w:p w:rsidR="00054DA1" w:rsidRDefault="00054DA1" w:rsidP="00B47D68">
      <w:pPr>
        <w:pStyle w:val="ListParagraph"/>
        <w:numPr>
          <w:ilvl w:val="0"/>
          <w:numId w:val="3"/>
        </w:numPr>
      </w:pPr>
      <w:r>
        <w:t>Pre inspection process for this ordinance is adequate but does not address the concerns which prompted it.</w:t>
      </w:r>
    </w:p>
    <w:p w:rsidR="00054DA1" w:rsidRDefault="00054DA1" w:rsidP="00B47D68">
      <w:pPr>
        <w:pStyle w:val="ListParagraph"/>
        <w:numPr>
          <w:ilvl w:val="0"/>
          <w:numId w:val="3"/>
        </w:numPr>
      </w:pPr>
      <w:r>
        <w:t xml:space="preserve">Permit renewal is doable but we were told there would not be a fee, then it was going to be one time, now renewable and not necessary </w:t>
      </w:r>
    </w:p>
    <w:p w:rsidR="00B47D68" w:rsidRDefault="00B47D68" w:rsidP="00B47D68">
      <w:pPr>
        <w:pStyle w:val="ListParagraph"/>
        <w:numPr>
          <w:ilvl w:val="0"/>
          <w:numId w:val="3"/>
        </w:numPr>
      </w:pPr>
      <w:r>
        <w:t xml:space="preserve">Laws should not be made to pacify people with money who often press issues beyond the realm of </w:t>
      </w:r>
      <w:proofErr w:type="gramStart"/>
      <w:r>
        <w:t>reason ,</w:t>
      </w:r>
      <w:proofErr w:type="gramEnd"/>
      <w:r>
        <w:t xml:space="preserve"> because they are financially able.  Some board members expressed their biased opinion yet still voted on an issue which should have represented the townspeople who have to absorb the expense.  The word transient should not be used as we were assured it would not be.  Short term renters are absolutely not undesirable drunks as suggested by this derogatory term! </w:t>
      </w:r>
    </w:p>
    <w:p w:rsidR="00B47D68" w:rsidRDefault="00B47D68" w:rsidP="00B47D68">
      <w:pPr>
        <w:pStyle w:val="ListParagraph"/>
        <w:numPr>
          <w:ilvl w:val="0"/>
          <w:numId w:val="3"/>
        </w:numPr>
      </w:pPr>
      <w:r>
        <w:lastRenderedPageBreak/>
        <w:t xml:space="preserve">I am grateful to the town of Cape Elizabeth for working with homeowners to come up with a plan that meets the needs of the renters and non-renters.  I am grateful! Thank you! </w:t>
      </w:r>
    </w:p>
    <w:p w:rsidR="00B47D68" w:rsidRDefault="00B47D68" w:rsidP="00B47D68"/>
    <w:p w:rsidR="00B47D68" w:rsidRDefault="00B47D68" w:rsidP="00B47D68">
      <w:pPr>
        <w:rPr>
          <w:b/>
        </w:rPr>
      </w:pPr>
      <w:r w:rsidRPr="00B47D68">
        <w:rPr>
          <w:b/>
        </w:rPr>
        <w:t xml:space="preserve">Summary of Responses from Abutters </w:t>
      </w:r>
    </w:p>
    <w:p w:rsidR="00B47D68" w:rsidRDefault="00B47D68" w:rsidP="00B47D68">
      <w:pPr>
        <w:rPr>
          <w:b/>
        </w:rPr>
      </w:pPr>
    </w:p>
    <w:p w:rsidR="00B47D68" w:rsidRDefault="00B47D68" w:rsidP="00B47D68">
      <w:pPr>
        <w:rPr>
          <w:b/>
        </w:rPr>
      </w:pPr>
      <w:r>
        <w:rPr>
          <w:b/>
        </w:rPr>
        <w:t>How would you rate your overall experience with short term rentals in your neighborhood since the new ordinance was adopted?</w:t>
      </w:r>
    </w:p>
    <w:p w:rsidR="00B47D68" w:rsidRDefault="00B47D68" w:rsidP="00B47D68">
      <w:pPr>
        <w:rPr>
          <w:b/>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B47D68" w:rsidTr="00B47D68">
        <w:tc>
          <w:tcPr>
            <w:tcW w:w="1368" w:type="dxa"/>
          </w:tcPr>
          <w:p w:rsidR="00B47D68" w:rsidRPr="00B47D68" w:rsidRDefault="00B47D68" w:rsidP="00B47D68">
            <w:pPr>
              <w:jc w:val="center"/>
            </w:pPr>
            <w:r w:rsidRPr="00B47D68">
              <w:t>Very Good</w:t>
            </w:r>
          </w:p>
        </w:tc>
        <w:tc>
          <w:tcPr>
            <w:tcW w:w="1368" w:type="dxa"/>
          </w:tcPr>
          <w:p w:rsidR="00B47D68" w:rsidRPr="00B47D68" w:rsidRDefault="00B47D68" w:rsidP="00B47D68">
            <w:pPr>
              <w:jc w:val="center"/>
            </w:pPr>
            <w:r w:rsidRPr="00B47D68">
              <w:t>Good</w:t>
            </w:r>
          </w:p>
        </w:tc>
        <w:tc>
          <w:tcPr>
            <w:tcW w:w="1368" w:type="dxa"/>
          </w:tcPr>
          <w:p w:rsidR="00B47D68" w:rsidRPr="00B47D68" w:rsidRDefault="00B47D68" w:rsidP="00B47D68">
            <w:pPr>
              <w:jc w:val="center"/>
            </w:pPr>
            <w:r w:rsidRPr="00B47D68">
              <w:t>Bearable</w:t>
            </w:r>
          </w:p>
        </w:tc>
        <w:tc>
          <w:tcPr>
            <w:tcW w:w="1368" w:type="dxa"/>
          </w:tcPr>
          <w:p w:rsidR="00B47D68" w:rsidRPr="00B47D68" w:rsidRDefault="00B47D68" w:rsidP="00B47D68">
            <w:pPr>
              <w:jc w:val="center"/>
            </w:pPr>
            <w:r w:rsidRPr="00B47D68">
              <w:t>Bad</w:t>
            </w:r>
          </w:p>
        </w:tc>
        <w:tc>
          <w:tcPr>
            <w:tcW w:w="1368" w:type="dxa"/>
          </w:tcPr>
          <w:p w:rsidR="00B47D68" w:rsidRPr="00B47D68" w:rsidRDefault="00B47D68" w:rsidP="00B47D68">
            <w:pPr>
              <w:jc w:val="center"/>
            </w:pPr>
            <w:r w:rsidRPr="00B47D68">
              <w:t>Very Bad</w:t>
            </w:r>
          </w:p>
        </w:tc>
        <w:tc>
          <w:tcPr>
            <w:tcW w:w="1368" w:type="dxa"/>
          </w:tcPr>
          <w:p w:rsidR="00B47D68" w:rsidRPr="00B47D68" w:rsidRDefault="00B47D68" w:rsidP="00B47D68">
            <w:pPr>
              <w:jc w:val="center"/>
            </w:pPr>
            <w:r w:rsidRPr="00B47D68">
              <w:t>No Change</w:t>
            </w:r>
          </w:p>
        </w:tc>
        <w:tc>
          <w:tcPr>
            <w:tcW w:w="1368" w:type="dxa"/>
          </w:tcPr>
          <w:p w:rsidR="00B47D68" w:rsidRPr="00B47D68" w:rsidRDefault="00B47D68" w:rsidP="00B47D68">
            <w:pPr>
              <w:jc w:val="center"/>
            </w:pPr>
            <w:r w:rsidRPr="00B47D68">
              <w:t>No Knowledge</w:t>
            </w:r>
          </w:p>
        </w:tc>
      </w:tr>
      <w:tr w:rsidR="00B47D68" w:rsidRPr="00B47D68" w:rsidTr="00B47D68">
        <w:tc>
          <w:tcPr>
            <w:tcW w:w="1368" w:type="dxa"/>
          </w:tcPr>
          <w:p w:rsidR="00B47D68" w:rsidRPr="00B47D68" w:rsidRDefault="00B47D68" w:rsidP="00B47D68">
            <w:pPr>
              <w:jc w:val="center"/>
            </w:pPr>
            <w:r w:rsidRPr="00B47D68">
              <w:t>24</w:t>
            </w:r>
          </w:p>
        </w:tc>
        <w:tc>
          <w:tcPr>
            <w:tcW w:w="1368" w:type="dxa"/>
          </w:tcPr>
          <w:p w:rsidR="00B47D68" w:rsidRPr="00B47D68" w:rsidRDefault="00B47D68" w:rsidP="00B47D68">
            <w:pPr>
              <w:jc w:val="center"/>
            </w:pPr>
            <w:r w:rsidRPr="00B47D68">
              <w:t>15</w:t>
            </w:r>
          </w:p>
        </w:tc>
        <w:tc>
          <w:tcPr>
            <w:tcW w:w="1368" w:type="dxa"/>
          </w:tcPr>
          <w:p w:rsidR="00B47D68" w:rsidRPr="00B47D68" w:rsidRDefault="00B47D68" w:rsidP="00B47D68">
            <w:pPr>
              <w:jc w:val="center"/>
            </w:pPr>
            <w:r w:rsidRPr="00B47D68">
              <w:t>24</w:t>
            </w:r>
          </w:p>
        </w:tc>
        <w:tc>
          <w:tcPr>
            <w:tcW w:w="1368" w:type="dxa"/>
          </w:tcPr>
          <w:p w:rsidR="00B47D68" w:rsidRPr="00B47D68" w:rsidRDefault="00B47D68" w:rsidP="00B47D68">
            <w:pPr>
              <w:jc w:val="center"/>
            </w:pPr>
            <w:r w:rsidRPr="00B47D68">
              <w:t>5</w:t>
            </w:r>
          </w:p>
        </w:tc>
        <w:tc>
          <w:tcPr>
            <w:tcW w:w="1368" w:type="dxa"/>
          </w:tcPr>
          <w:p w:rsidR="00B47D68" w:rsidRPr="00B47D68" w:rsidRDefault="00B47D68" w:rsidP="00B47D68">
            <w:pPr>
              <w:jc w:val="center"/>
            </w:pPr>
            <w:r w:rsidRPr="00B47D68">
              <w:t>2</w:t>
            </w:r>
          </w:p>
        </w:tc>
        <w:tc>
          <w:tcPr>
            <w:tcW w:w="1368" w:type="dxa"/>
          </w:tcPr>
          <w:p w:rsidR="00B47D68" w:rsidRPr="00B47D68" w:rsidRDefault="00B47D68" w:rsidP="00B47D68">
            <w:pPr>
              <w:jc w:val="center"/>
            </w:pPr>
            <w:r w:rsidRPr="00B47D68">
              <w:t>2</w:t>
            </w:r>
          </w:p>
        </w:tc>
        <w:tc>
          <w:tcPr>
            <w:tcW w:w="1368" w:type="dxa"/>
          </w:tcPr>
          <w:p w:rsidR="00B47D68" w:rsidRPr="00B47D68" w:rsidRDefault="00B47D68" w:rsidP="00B47D68">
            <w:pPr>
              <w:jc w:val="center"/>
            </w:pPr>
            <w:r w:rsidRPr="00B47D68">
              <w:t>2</w:t>
            </w:r>
          </w:p>
        </w:tc>
      </w:tr>
      <w:tr w:rsidR="00B47D68" w:rsidRPr="00B47D68" w:rsidTr="00B47D68">
        <w:tc>
          <w:tcPr>
            <w:tcW w:w="1368" w:type="dxa"/>
          </w:tcPr>
          <w:p w:rsidR="00B47D68" w:rsidRPr="00B47D68" w:rsidRDefault="00B47D68" w:rsidP="00B47D68">
            <w:pPr>
              <w:jc w:val="center"/>
            </w:pPr>
            <w:r w:rsidRPr="00B47D68">
              <w:t>32.4%</w:t>
            </w:r>
          </w:p>
        </w:tc>
        <w:tc>
          <w:tcPr>
            <w:tcW w:w="1368" w:type="dxa"/>
          </w:tcPr>
          <w:p w:rsidR="00B47D68" w:rsidRPr="00B47D68" w:rsidRDefault="00B47D68" w:rsidP="00B47D68">
            <w:pPr>
              <w:jc w:val="center"/>
            </w:pPr>
            <w:r w:rsidRPr="00B47D68">
              <w:t>20.2%</w:t>
            </w:r>
          </w:p>
        </w:tc>
        <w:tc>
          <w:tcPr>
            <w:tcW w:w="1368" w:type="dxa"/>
          </w:tcPr>
          <w:p w:rsidR="00B47D68" w:rsidRPr="00B47D68" w:rsidRDefault="00B47D68" w:rsidP="00B47D68">
            <w:pPr>
              <w:jc w:val="center"/>
            </w:pPr>
            <w:r w:rsidRPr="00B47D68">
              <w:t>32.4%</w:t>
            </w:r>
          </w:p>
        </w:tc>
        <w:tc>
          <w:tcPr>
            <w:tcW w:w="1368" w:type="dxa"/>
          </w:tcPr>
          <w:p w:rsidR="00B47D68" w:rsidRPr="00B47D68" w:rsidRDefault="00B47D68" w:rsidP="00B47D68">
            <w:pPr>
              <w:jc w:val="center"/>
            </w:pPr>
            <w:r w:rsidRPr="00B47D68">
              <w:t>6.8%</w:t>
            </w:r>
          </w:p>
        </w:tc>
        <w:tc>
          <w:tcPr>
            <w:tcW w:w="1368" w:type="dxa"/>
          </w:tcPr>
          <w:p w:rsidR="00B47D68" w:rsidRPr="00B47D68" w:rsidRDefault="00B47D68" w:rsidP="00B47D68">
            <w:pPr>
              <w:jc w:val="center"/>
            </w:pPr>
            <w:r w:rsidRPr="00B47D68">
              <w:t>2.7%</w:t>
            </w:r>
          </w:p>
        </w:tc>
        <w:tc>
          <w:tcPr>
            <w:tcW w:w="1368" w:type="dxa"/>
          </w:tcPr>
          <w:p w:rsidR="00B47D68" w:rsidRPr="00B47D68" w:rsidRDefault="00B47D68" w:rsidP="00B47D68">
            <w:pPr>
              <w:jc w:val="center"/>
            </w:pPr>
            <w:r w:rsidRPr="00B47D68">
              <w:t>2.7%</w:t>
            </w:r>
          </w:p>
        </w:tc>
        <w:tc>
          <w:tcPr>
            <w:tcW w:w="1368" w:type="dxa"/>
          </w:tcPr>
          <w:p w:rsidR="00B47D68" w:rsidRPr="00B47D68" w:rsidRDefault="00B47D68" w:rsidP="00B47D68">
            <w:pPr>
              <w:jc w:val="center"/>
            </w:pPr>
            <w:r w:rsidRPr="00B47D68">
              <w:t>2.7%</w:t>
            </w:r>
          </w:p>
        </w:tc>
      </w:tr>
    </w:tbl>
    <w:p w:rsidR="00B47D68" w:rsidRPr="00B47D68" w:rsidRDefault="00B47D68" w:rsidP="00B47D68"/>
    <w:p w:rsidR="00B47D68" w:rsidRDefault="00B47D68" w:rsidP="00B47D68">
      <w:pPr>
        <w:rPr>
          <w:b/>
        </w:rPr>
      </w:pPr>
      <w:r>
        <w:rPr>
          <w:b/>
        </w:rPr>
        <w:t xml:space="preserve">How effective is the short term rental ordinance? </w:t>
      </w:r>
    </w:p>
    <w:p w:rsidR="00B47D68" w:rsidRPr="00B47D68" w:rsidRDefault="00B47D68" w:rsidP="00B47D68">
      <w:pPr>
        <w:rPr>
          <w:b/>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47D68" w:rsidTr="00B47D68">
        <w:tc>
          <w:tcPr>
            <w:tcW w:w="1197" w:type="dxa"/>
          </w:tcPr>
          <w:p w:rsidR="00B47D68" w:rsidRDefault="00B47D68" w:rsidP="005F0B99">
            <w:pPr>
              <w:jc w:val="center"/>
            </w:pPr>
            <w:r>
              <w:t>Very Effective</w:t>
            </w:r>
          </w:p>
        </w:tc>
        <w:tc>
          <w:tcPr>
            <w:tcW w:w="1197" w:type="dxa"/>
          </w:tcPr>
          <w:p w:rsidR="00B47D68" w:rsidRDefault="00B47D68" w:rsidP="005F0B99">
            <w:pPr>
              <w:jc w:val="center"/>
            </w:pPr>
            <w:r>
              <w:t>Effective</w:t>
            </w:r>
          </w:p>
        </w:tc>
        <w:tc>
          <w:tcPr>
            <w:tcW w:w="1197" w:type="dxa"/>
          </w:tcPr>
          <w:p w:rsidR="00B47D68" w:rsidRDefault="00B47D68" w:rsidP="005F0B99">
            <w:pPr>
              <w:jc w:val="center"/>
            </w:pPr>
            <w:r>
              <w:t>Not effective at all</w:t>
            </w:r>
          </w:p>
        </w:tc>
        <w:tc>
          <w:tcPr>
            <w:tcW w:w="1197" w:type="dxa"/>
          </w:tcPr>
          <w:p w:rsidR="00B47D68" w:rsidRDefault="00B47D68" w:rsidP="005F0B99">
            <w:pPr>
              <w:jc w:val="center"/>
            </w:pPr>
            <w:r>
              <w:t>Not Needed</w:t>
            </w:r>
          </w:p>
        </w:tc>
        <w:tc>
          <w:tcPr>
            <w:tcW w:w="1197" w:type="dxa"/>
          </w:tcPr>
          <w:p w:rsidR="00B47D68" w:rsidRDefault="00B47D68" w:rsidP="005F0B99">
            <w:pPr>
              <w:jc w:val="center"/>
            </w:pPr>
            <w:r>
              <w:t>Needs Work</w:t>
            </w:r>
          </w:p>
        </w:tc>
        <w:tc>
          <w:tcPr>
            <w:tcW w:w="1197" w:type="dxa"/>
          </w:tcPr>
          <w:p w:rsidR="00B47D68" w:rsidRDefault="00B47D68" w:rsidP="005F0B99">
            <w:pPr>
              <w:jc w:val="center"/>
            </w:pPr>
            <w:r>
              <w:t>Somewhat</w:t>
            </w:r>
          </w:p>
        </w:tc>
        <w:tc>
          <w:tcPr>
            <w:tcW w:w="1197" w:type="dxa"/>
          </w:tcPr>
          <w:p w:rsidR="00B47D68" w:rsidRDefault="00B47D68" w:rsidP="005F0B99">
            <w:pPr>
              <w:jc w:val="center"/>
            </w:pPr>
            <w:r>
              <w:t>Not Sure</w:t>
            </w:r>
          </w:p>
        </w:tc>
        <w:tc>
          <w:tcPr>
            <w:tcW w:w="1197" w:type="dxa"/>
          </w:tcPr>
          <w:p w:rsidR="00B47D68" w:rsidRDefault="00B47D68" w:rsidP="005F0B99">
            <w:pPr>
              <w:jc w:val="center"/>
            </w:pPr>
            <w:r>
              <w:t>Don’t Know</w:t>
            </w:r>
          </w:p>
        </w:tc>
      </w:tr>
      <w:tr w:rsidR="00B47D68" w:rsidTr="00B47D68">
        <w:tc>
          <w:tcPr>
            <w:tcW w:w="1197" w:type="dxa"/>
          </w:tcPr>
          <w:p w:rsidR="00B47D68" w:rsidRDefault="00B47D68" w:rsidP="005F0B99">
            <w:pPr>
              <w:jc w:val="center"/>
            </w:pPr>
            <w:r>
              <w:t>14</w:t>
            </w:r>
          </w:p>
        </w:tc>
        <w:tc>
          <w:tcPr>
            <w:tcW w:w="1197" w:type="dxa"/>
          </w:tcPr>
          <w:p w:rsidR="00B47D68" w:rsidRDefault="00B47D68" w:rsidP="005F0B99">
            <w:pPr>
              <w:jc w:val="center"/>
            </w:pPr>
            <w:r>
              <w:t>26</w:t>
            </w:r>
          </w:p>
        </w:tc>
        <w:tc>
          <w:tcPr>
            <w:tcW w:w="1197" w:type="dxa"/>
          </w:tcPr>
          <w:p w:rsidR="00B47D68" w:rsidRDefault="00B47D68" w:rsidP="005F0B99">
            <w:pPr>
              <w:jc w:val="center"/>
            </w:pPr>
            <w:r>
              <w:t>19</w:t>
            </w:r>
          </w:p>
        </w:tc>
        <w:tc>
          <w:tcPr>
            <w:tcW w:w="1197" w:type="dxa"/>
          </w:tcPr>
          <w:p w:rsidR="00B47D68" w:rsidRDefault="00B47D68" w:rsidP="005F0B99">
            <w:pPr>
              <w:jc w:val="center"/>
            </w:pPr>
            <w:r>
              <w:t>1</w:t>
            </w:r>
          </w:p>
        </w:tc>
        <w:tc>
          <w:tcPr>
            <w:tcW w:w="1197" w:type="dxa"/>
          </w:tcPr>
          <w:p w:rsidR="00B47D68" w:rsidRDefault="00B47D68" w:rsidP="005F0B99">
            <w:pPr>
              <w:jc w:val="center"/>
            </w:pPr>
            <w:r>
              <w:t>1</w:t>
            </w:r>
          </w:p>
        </w:tc>
        <w:tc>
          <w:tcPr>
            <w:tcW w:w="1197" w:type="dxa"/>
          </w:tcPr>
          <w:p w:rsidR="00B47D68" w:rsidRDefault="00B47D68" w:rsidP="005F0B99">
            <w:pPr>
              <w:jc w:val="center"/>
            </w:pPr>
            <w:r>
              <w:t>1</w:t>
            </w:r>
          </w:p>
        </w:tc>
        <w:tc>
          <w:tcPr>
            <w:tcW w:w="1197" w:type="dxa"/>
          </w:tcPr>
          <w:p w:rsidR="00B47D68" w:rsidRDefault="00B47D68" w:rsidP="005F0B99">
            <w:pPr>
              <w:jc w:val="center"/>
            </w:pPr>
            <w:r>
              <w:t>1</w:t>
            </w:r>
          </w:p>
        </w:tc>
        <w:tc>
          <w:tcPr>
            <w:tcW w:w="1197" w:type="dxa"/>
          </w:tcPr>
          <w:p w:rsidR="00B47D68" w:rsidRDefault="00B47D68" w:rsidP="005F0B99">
            <w:pPr>
              <w:jc w:val="center"/>
            </w:pPr>
            <w:r>
              <w:t>3</w:t>
            </w:r>
          </w:p>
        </w:tc>
      </w:tr>
      <w:tr w:rsidR="00B47D68" w:rsidTr="00B47D68">
        <w:tc>
          <w:tcPr>
            <w:tcW w:w="1197" w:type="dxa"/>
          </w:tcPr>
          <w:p w:rsidR="00B47D68" w:rsidRDefault="00B47D68" w:rsidP="005F0B99">
            <w:pPr>
              <w:jc w:val="center"/>
            </w:pPr>
            <w:r>
              <w:t>21.2%</w:t>
            </w:r>
          </w:p>
        </w:tc>
        <w:tc>
          <w:tcPr>
            <w:tcW w:w="1197" w:type="dxa"/>
          </w:tcPr>
          <w:p w:rsidR="00B47D68" w:rsidRDefault="00B47D68" w:rsidP="005F0B99">
            <w:pPr>
              <w:jc w:val="center"/>
            </w:pPr>
            <w:r>
              <w:t>39.4%</w:t>
            </w:r>
          </w:p>
        </w:tc>
        <w:tc>
          <w:tcPr>
            <w:tcW w:w="1197" w:type="dxa"/>
          </w:tcPr>
          <w:p w:rsidR="00B47D68" w:rsidRDefault="00B47D68" w:rsidP="005F0B99">
            <w:pPr>
              <w:jc w:val="center"/>
            </w:pPr>
            <w:r>
              <w:t>28.7%</w:t>
            </w:r>
          </w:p>
        </w:tc>
        <w:tc>
          <w:tcPr>
            <w:tcW w:w="1197" w:type="dxa"/>
          </w:tcPr>
          <w:p w:rsidR="00B47D68" w:rsidRDefault="00B47D68" w:rsidP="005F0B99">
            <w:pPr>
              <w:jc w:val="center"/>
            </w:pPr>
            <w:r>
              <w:t>1.5%</w:t>
            </w:r>
          </w:p>
        </w:tc>
        <w:tc>
          <w:tcPr>
            <w:tcW w:w="1197" w:type="dxa"/>
          </w:tcPr>
          <w:p w:rsidR="00B47D68" w:rsidRDefault="00B47D68" w:rsidP="005F0B99">
            <w:pPr>
              <w:jc w:val="center"/>
            </w:pPr>
            <w:r>
              <w:t>1.5%</w:t>
            </w:r>
          </w:p>
        </w:tc>
        <w:tc>
          <w:tcPr>
            <w:tcW w:w="1197" w:type="dxa"/>
          </w:tcPr>
          <w:p w:rsidR="00B47D68" w:rsidRDefault="00B47D68" w:rsidP="005F0B99">
            <w:pPr>
              <w:jc w:val="center"/>
            </w:pPr>
            <w:r>
              <w:t>1.5%</w:t>
            </w:r>
          </w:p>
        </w:tc>
        <w:tc>
          <w:tcPr>
            <w:tcW w:w="1197" w:type="dxa"/>
          </w:tcPr>
          <w:p w:rsidR="00B47D68" w:rsidRDefault="00B47D68" w:rsidP="005F0B99">
            <w:pPr>
              <w:jc w:val="center"/>
            </w:pPr>
            <w:r>
              <w:t>1.5%</w:t>
            </w:r>
          </w:p>
        </w:tc>
        <w:tc>
          <w:tcPr>
            <w:tcW w:w="1197" w:type="dxa"/>
          </w:tcPr>
          <w:p w:rsidR="00B47D68" w:rsidRDefault="00B47D68" w:rsidP="005F0B99">
            <w:pPr>
              <w:jc w:val="center"/>
            </w:pPr>
            <w:r>
              <w:t>4.5%</w:t>
            </w:r>
          </w:p>
        </w:tc>
      </w:tr>
    </w:tbl>
    <w:p w:rsidR="00054DA1" w:rsidRDefault="00054DA1"/>
    <w:p w:rsidR="00054DA1" w:rsidRDefault="00054DA1"/>
    <w:p w:rsidR="00054DA1" w:rsidRPr="005F0B99" w:rsidRDefault="0043119C">
      <w:pPr>
        <w:rPr>
          <w:b/>
        </w:rPr>
      </w:pPr>
      <w:r w:rsidRPr="005F0B99">
        <w:rPr>
          <w:b/>
        </w:rPr>
        <w:t>Do you think the existence of the ordinance improved the character of your neighborhood?</w:t>
      </w:r>
    </w:p>
    <w:p w:rsidR="0043119C" w:rsidRDefault="0043119C"/>
    <w:tbl>
      <w:tblPr>
        <w:tblStyle w:val="TableGrid"/>
        <w:tblW w:w="0" w:type="auto"/>
        <w:tblLook w:val="04A0" w:firstRow="1" w:lastRow="0" w:firstColumn="1" w:lastColumn="0" w:noHBand="0" w:noVBand="1"/>
      </w:tblPr>
      <w:tblGrid>
        <w:gridCol w:w="1596"/>
        <w:gridCol w:w="1596"/>
        <w:gridCol w:w="1596"/>
        <w:gridCol w:w="1596"/>
        <w:gridCol w:w="1596"/>
        <w:gridCol w:w="1596"/>
      </w:tblGrid>
      <w:tr w:rsidR="0043119C" w:rsidTr="0043119C">
        <w:tc>
          <w:tcPr>
            <w:tcW w:w="1596" w:type="dxa"/>
          </w:tcPr>
          <w:p w:rsidR="0043119C" w:rsidRDefault="0043119C" w:rsidP="005F0B99">
            <w:pPr>
              <w:jc w:val="center"/>
            </w:pPr>
            <w:r>
              <w:t>Definitely</w:t>
            </w:r>
          </w:p>
        </w:tc>
        <w:tc>
          <w:tcPr>
            <w:tcW w:w="1596" w:type="dxa"/>
          </w:tcPr>
          <w:p w:rsidR="0043119C" w:rsidRDefault="0043119C" w:rsidP="005F0B99">
            <w:pPr>
              <w:jc w:val="center"/>
            </w:pPr>
            <w:r>
              <w:t>Somewhat</w:t>
            </w:r>
          </w:p>
        </w:tc>
        <w:tc>
          <w:tcPr>
            <w:tcW w:w="1596" w:type="dxa"/>
          </w:tcPr>
          <w:p w:rsidR="0043119C" w:rsidRDefault="0043119C" w:rsidP="005F0B99">
            <w:pPr>
              <w:jc w:val="center"/>
            </w:pPr>
            <w:r>
              <w:t>Not at All</w:t>
            </w:r>
          </w:p>
        </w:tc>
        <w:tc>
          <w:tcPr>
            <w:tcW w:w="1596" w:type="dxa"/>
          </w:tcPr>
          <w:p w:rsidR="0043119C" w:rsidRDefault="0043119C" w:rsidP="005F0B99">
            <w:pPr>
              <w:jc w:val="center"/>
            </w:pPr>
            <w:r>
              <w:t>Negatively</w:t>
            </w:r>
          </w:p>
        </w:tc>
        <w:tc>
          <w:tcPr>
            <w:tcW w:w="1596" w:type="dxa"/>
          </w:tcPr>
          <w:p w:rsidR="0043119C" w:rsidRDefault="0043119C" w:rsidP="005F0B99">
            <w:pPr>
              <w:jc w:val="center"/>
            </w:pPr>
            <w:r>
              <w:t>Not Sure</w:t>
            </w:r>
          </w:p>
        </w:tc>
        <w:tc>
          <w:tcPr>
            <w:tcW w:w="1596" w:type="dxa"/>
          </w:tcPr>
          <w:p w:rsidR="0043119C" w:rsidRDefault="0043119C" w:rsidP="005F0B99">
            <w:pPr>
              <w:jc w:val="center"/>
            </w:pPr>
            <w:r>
              <w:t>Not really</w:t>
            </w:r>
          </w:p>
        </w:tc>
      </w:tr>
      <w:tr w:rsidR="0043119C" w:rsidTr="0043119C">
        <w:tc>
          <w:tcPr>
            <w:tcW w:w="1596" w:type="dxa"/>
          </w:tcPr>
          <w:p w:rsidR="0043119C" w:rsidRDefault="0043119C" w:rsidP="005F0B99">
            <w:pPr>
              <w:jc w:val="center"/>
            </w:pPr>
            <w:r>
              <w:t>10</w:t>
            </w:r>
          </w:p>
        </w:tc>
        <w:tc>
          <w:tcPr>
            <w:tcW w:w="1596" w:type="dxa"/>
          </w:tcPr>
          <w:p w:rsidR="0043119C" w:rsidRDefault="0043119C" w:rsidP="005F0B99">
            <w:pPr>
              <w:jc w:val="center"/>
            </w:pPr>
            <w:r>
              <w:t>15</w:t>
            </w:r>
          </w:p>
        </w:tc>
        <w:tc>
          <w:tcPr>
            <w:tcW w:w="1596" w:type="dxa"/>
          </w:tcPr>
          <w:p w:rsidR="0043119C" w:rsidRDefault="0043119C" w:rsidP="005F0B99">
            <w:pPr>
              <w:jc w:val="center"/>
            </w:pPr>
            <w:r>
              <w:t>36</w:t>
            </w:r>
          </w:p>
        </w:tc>
        <w:tc>
          <w:tcPr>
            <w:tcW w:w="1596" w:type="dxa"/>
          </w:tcPr>
          <w:p w:rsidR="0043119C" w:rsidRDefault="0043119C" w:rsidP="005F0B99">
            <w:pPr>
              <w:jc w:val="center"/>
            </w:pPr>
            <w:r>
              <w:t>1</w:t>
            </w:r>
          </w:p>
        </w:tc>
        <w:tc>
          <w:tcPr>
            <w:tcW w:w="1596" w:type="dxa"/>
          </w:tcPr>
          <w:p w:rsidR="0043119C" w:rsidRDefault="0043119C" w:rsidP="005F0B99">
            <w:pPr>
              <w:jc w:val="center"/>
            </w:pPr>
            <w:r>
              <w:t>1</w:t>
            </w:r>
          </w:p>
        </w:tc>
        <w:tc>
          <w:tcPr>
            <w:tcW w:w="1596" w:type="dxa"/>
          </w:tcPr>
          <w:p w:rsidR="0043119C" w:rsidRDefault="005F0B99" w:rsidP="005F0B99">
            <w:pPr>
              <w:jc w:val="center"/>
            </w:pPr>
            <w:r>
              <w:t>1</w:t>
            </w:r>
          </w:p>
        </w:tc>
      </w:tr>
      <w:tr w:rsidR="0043119C" w:rsidTr="0043119C">
        <w:tc>
          <w:tcPr>
            <w:tcW w:w="1596" w:type="dxa"/>
          </w:tcPr>
          <w:p w:rsidR="0043119C" w:rsidRDefault="005F0B99" w:rsidP="005F0B99">
            <w:pPr>
              <w:jc w:val="center"/>
            </w:pPr>
            <w:r>
              <w:t>15.6%</w:t>
            </w:r>
          </w:p>
        </w:tc>
        <w:tc>
          <w:tcPr>
            <w:tcW w:w="1596" w:type="dxa"/>
          </w:tcPr>
          <w:p w:rsidR="0043119C" w:rsidRDefault="005F0B99" w:rsidP="005F0B99">
            <w:pPr>
              <w:jc w:val="center"/>
            </w:pPr>
            <w:r>
              <w:t>23.4%</w:t>
            </w:r>
          </w:p>
        </w:tc>
        <w:tc>
          <w:tcPr>
            <w:tcW w:w="1596" w:type="dxa"/>
          </w:tcPr>
          <w:p w:rsidR="0043119C" w:rsidRDefault="005F0B99" w:rsidP="005F0B99">
            <w:pPr>
              <w:jc w:val="center"/>
            </w:pPr>
            <w:r>
              <w:t>56.3%</w:t>
            </w:r>
          </w:p>
        </w:tc>
        <w:tc>
          <w:tcPr>
            <w:tcW w:w="1596" w:type="dxa"/>
          </w:tcPr>
          <w:p w:rsidR="0043119C" w:rsidRDefault="005F0B99" w:rsidP="005F0B99">
            <w:pPr>
              <w:jc w:val="center"/>
            </w:pPr>
            <w:r>
              <w:t>1.6%</w:t>
            </w:r>
          </w:p>
        </w:tc>
        <w:tc>
          <w:tcPr>
            <w:tcW w:w="1596" w:type="dxa"/>
          </w:tcPr>
          <w:p w:rsidR="0043119C" w:rsidRDefault="005F0B99" w:rsidP="005F0B99">
            <w:pPr>
              <w:jc w:val="center"/>
            </w:pPr>
            <w:r>
              <w:t>1.6%</w:t>
            </w:r>
          </w:p>
        </w:tc>
        <w:tc>
          <w:tcPr>
            <w:tcW w:w="1596" w:type="dxa"/>
          </w:tcPr>
          <w:p w:rsidR="0043119C" w:rsidRDefault="005F0B99" w:rsidP="005F0B99">
            <w:pPr>
              <w:jc w:val="center"/>
            </w:pPr>
            <w:r>
              <w:t>1.6%</w:t>
            </w:r>
          </w:p>
        </w:tc>
      </w:tr>
    </w:tbl>
    <w:p w:rsidR="0043119C" w:rsidRDefault="0043119C"/>
    <w:p w:rsidR="00054DA1" w:rsidRPr="0019364D" w:rsidRDefault="0019364D">
      <w:pPr>
        <w:rPr>
          <w:b/>
        </w:rPr>
      </w:pPr>
      <w:r w:rsidRPr="0019364D">
        <w:rPr>
          <w:b/>
        </w:rPr>
        <w:t>Is there anything in the ordinance that you would like to be changed?</w:t>
      </w:r>
    </w:p>
    <w:p w:rsidR="0019364D" w:rsidRDefault="0019364D"/>
    <w:tbl>
      <w:tblPr>
        <w:tblStyle w:val="TableGrid"/>
        <w:tblW w:w="0" w:type="auto"/>
        <w:tblLook w:val="04A0" w:firstRow="1" w:lastRow="0" w:firstColumn="1" w:lastColumn="0" w:noHBand="0" w:noVBand="1"/>
      </w:tblPr>
      <w:tblGrid>
        <w:gridCol w:w="4788"/>
        <w:gridCol w:w="4788"/>
      </w:tblGrid>
      <w:tr w:rsidR="0019364D" w:rsidTr="0019364D">
        <w:tc>
          <w:tcPr>
            <w:tcW w:w="4788" w:type="dxa"/>
          </w:tcPr>
          <w:p w:rsidR="0019364D" w:rsidRDefault="0019364D" w:rsidP="0019364D">
            <w:pPr>
              <w:jc w:val="center"/>
            </w:pPr>
            <w:r>
              <w:t>Yes</w:t>
            </w:r>
          </w:p>
        </w:tc>
        <w:tc>
          <w:tcPr>
            <w:tcW w:w="4788" w:type="dxa"/>
          </w:tcPr>
          <w:p w:rsidR="0019364D" w:rsidRDefault="0019364D" w:rsidP="0019364D">
            <w:pPr>
              <w:jc w:val="center"/>
            </w:pPr>
            <w:r>
              <w:t>No</w:t>
            </w:r>
          </w:p>
        </w:tc>
      </w:tr>
      <w:tr w:rsidR="0019364D" w:rsidTr="0019364D">
        <w:tc>
          <w:tcPr>
            <w:tcW w:w="4788" w:type="dxa"/>
          </w:tcPr>
          <w:p w:rsidR="0019364D" w:rsidRDefault="0019364D" w:rsidP="0019364D">
            <w:pPr>
              <w:jc w:val="center"/>
            </w:pPr>
            <w:r>
              <w:t>28</w:t>
            </w:r>
          </w:p>
        </w:tc>
        <w:tc>
          <w:tcPr>
            <w:tcW w:w="4788" w:type="dxa"/>
          </w:tcPr>
          <w:p w:rsidR="0019364D" w:rsidRDefault="0019364D" w:rsidP="0019364D">
            <w:pPr>
              <w:jc w:val="center"/>
            </w:pPr>
            <w:r>
              <w:t>38</w:t>
            </w:r>
          </w:p>
        </w:tc>
      </w:tr>
      <w:tr w:rsidR="0019364D" w:rsidTr="0019364D">
        <w:tc>
          <w:tcPr>
            <w:tcW w:w="4788" w:type="dxa"/>
          </w:tcPr>
          <w:p w:rsidR="0019364D" w:rsidRDefault="0019364D" w:rsidP="0019364D">
            <w:pPr>
              <w:jc w:val="center"/>
            </w:pPr>
            <w:r>
              <w:t>42.4%</w:t>
            </w:r>
          </w:p>
        </w:tc>
        <w:tc>
          <w:tcPr>
            <w:tcW w:w="4788" w:type="dxa"/>
          </w:tcPr>
          <w:p w:rsidR="0019364D" w:rsidRDefault="0019364D" w:rsidP="0019364D">
            <w:pPr>
              <w:jc w:val="center"/>
            </w:pPr>
            <w:r>
              <w:t>57.6%</w:t>
            </w:r>
          </w:p>
        </w:tc>
      </w:tr>
    </w:tbl>
    <w:p w:rsidR="0019364D" w:rsidRDefault="0019364D"/>
    <w:p w:rsidR="0019364D" w:rsidRDefault="0019364D">
      <w:r>
        <w:t xml:space="preserve">Comments are </w:t>
      </w:r>
      <w:r w:rsidR="000A3433">
        <w:t xml:space="preserve">included below. </w:t>
      </w:r>
    </w:p>
    <w:p w:rsidR="0019364D" w:rsidRDefault="0019364D"/>
    <w:p w:rsidR="0019364D" w:rsidRPr="0019364D" w:rsidRDefault="0019364D">
      <w:pPr>
        <w:rPr>
          <w:b/>
        </w:rPr>
      </w:pPr>
      <w:r w:rsidRPr="0019364D">
        <w:rPr>
          <w:b/>
        </w:rPr>
        <w:t>Do you have any additional comments?</w:t>
      </w:r>
    </w:p>
    <w:p w:rsidR="0019364D" w:rsidRDefault="0019364D"/>
    <w:tbl>
      <w:tblPr>
        <w:tblStyle w:val="TableGrid"/>
        <w:tblW w:w="0" w:type="auto"/>
        <w:tblLook w:val="04A0" w:firstRow="1" w:lastRow="0" w:firstColumn="1" w:lastColumn="0" w:noHBand="0" w:noVBand="1"/>
      </w:tblPr>
      <w:tblGrid>
        <w:gridCol w:w="4788"/>
        <w:gridCol w:w="4788"/>
      </w:tblGrid>
      <w:tr w:rsidR="0019364D" w:rsidTr="0019364D">
        <w:tc>
          <w:tcPr>
            <w:tcW w:w="4788" w:type="dxa"/>
          </w:tcPr>
          <w:p w:rsidR="0019364D" w:rsidRDefault="0019364D" w:rsidP="0019364D">
            <w:pPr>
              <w:jc w:val="center"/>
            </w:pPr>
            <w:r>
              <w:t>Yes</w:t>
            </w:r>
          </w:p>
        </w:tc>
        <w:tc>
          <w:tcPr>
            <w:tcW w:w="4788" w:type="dxa"/>
          </w:tcPr>
          <w:p w:rsidR="0019364D" w:rsidRDefault="0019364D" w:rsidP="0019364D">
            <w:pPr>
              <w:jc w:val="center"/>
            </w:pPr>
            <w:r>
              <w:t>No</w:t>
            </w:r>
          </w:p>
        </w:tc>
      </w:tr>
      <w:tr w:rsidR="0019364D" w:rsidTr="0019364D">
        <w:tc>
          <w:tcPr>
            <w:tcW w:w="4788" w:type="dxa"/>
          </w:tcPr>
          <w:p w:rsidR="0019364D" w:rsidRDefault="0019364D" w:rsidP="0019364D">
            <w:pPr>
              <w:jc w:val="center"/>
            </w:pPr>
            <w:r>
              <w:t>41</w:t>
            </w:r>
          </w:p>
        </w:tc>
        <w:tc>
          <w:tcPr>
            <w:tcW w:w="4788" w:type="dxa"/>
          </w:tcPr>
          <w:p w:rsidR="0019364D" w:rsidRDefault="0019364D" w:rsidP="0019364D">
            <w:pPr>
              <w:jc w:val="center"/>
            </w:pPr>
            <w:r>
              <w:t>36</w:t>
            </w:r>
          </w:p>
        </w:tc>
      </w:tr>
      <w:tr w:rsidR="0019364D" w:rsidTr="0019364D">
        <w:tc>
          <w:tcPr>
            <w:tcW w:w="4788" w:type="dxa"/>
          </w:tcPr>
          <w:p w:rsidR="0019364D" w:rsidRDefault="0019364D" w:rsidP="0019364D">
            <w:pPr>
              <w:jc w:val="center"/>
            </w:pPr>
            <w:r>
              <w:t>53.2%</w:t>
            </w:r>
          </w:p>
        </w:tc>
        <w:tc>
          <w:tcPr>
            <w:tcW w:w="4788" w:type="dxa"/>
          </w:tcPr>
          <w:p w:rsidR="0019364D" w:rsidRDefault="0019364D" w:rsidP="0019364D">
            <w:pPr>
              <w:jc w:val="center"/>
            </w:pPr>
            <w:r>
              <w:t>46.8%</w:t>
            </w:r>
          </w:p>
        </w:tc>
      </w:tr>
    </w:tbl>
    <w:p w:rsidR="0019364D" w:rsidRDefault="0019364D"/>
    <w:p w:rsidR="0023668F" w:rsidRDefault="0023668F">
      <w:r>
        <w:br w:type="page"/>
      </w:r>
    </w:p>
    <w:p w:rsidR="00051200" w:rsidRDefault="0023668F">
      <w:r>
        <w:lastRenderedPageBreak/>
        <w:t>The comments are not verbatim and are summarized to a greater extent than the comments from the permit holders.</w:t>
      </w:r>
    </w:p>
    <w:p w:rsidR="0023668F" w:rsidRDefault="0023668F"/>
    <w:p w:rsidR="0023668F" w:rsidRDefault="0023668F" w:rsidP="00684CC3">
      <w:pPr>
        <w:pStyle w:val="ListParagraph"/>
        <w:numPr>
          <w:ilvl w:val="0"/>
          <w:numId w:val="4"/>
        </w:numPr>
      </w:pPr>
      <w:r>
        <w:t xml:space="preserve">No problems before, none now, no impact for the unnecessary ordinance to begin with- </w:t>
      </w:r>
      <w:r w:rsidR="001E52FE">
        <w:t>O</w:t>
      </w:r>
      <w:r>
        <w:t>ld Ocean House Road</w:t>
      </w:r>
    </w:p>
    <w:p w:rsidR="0023668F" w:rsidRDefault="0023668F" w:rsidP="00684CC3">
      <w:pPr>
        <w:pStyle w:val="ListParagraph"/>
        <w:numPr>
          <w:ilvl w:val="0"/>
          <w:numId w:val="4"/>
        </w:numPr>
      </w:pPr>
      <w:r>
        <w:t xml:space="preserve">Had urged </w:t>
      </w:r>
      <w:proofErr w:type="spellStart"/>
      <w:r>
        <w:t>self policing</w:t>
      </w:r>
      <w:proofErr w:type="spellEnd"/>
      <w:r>
        <w:t xml:space="preserve"> Ordinance was not necessary- Becky’s Cove Road </w:t>
      </w:r>
    </w:p>
    <w:p w:rsidR="0023668F" w:rsidRDefault="0023668F" w:rsidP="00684CC3">
      <w:pPr>
        <w:pStyle w:val="ListParagraph"/>
        <w:numPr>
          <w:ilvl w:val="0"/>
          <w:numId w:val="4"/>
        </w:numPr>
      </w:pPr>
      <w:r>
        <w:t>Get rid of it. Worked fine for years. Come on!  Less government is always best!  -Two Lights</w:t>
      </w:r>
    </w:p>
    <w:p w:rsidR="0023668F" w:rsidRDefault="0023668F" w:rsidP="00684CC3">
      <w:pPr>
        <w:pStyle w:val="ListParagraph"/>
        <w:numPr>
          <w:ilvl w:val="0"/>
          <w:numId w:val="4"/>
        </w:numPr>
      </w:pPr>
      <w:r>
        <w:t>The new ordinance has not really been tested yet in my neighborhood-Surf Road</w:t>
      </w:r>
    </w:p>
    <w:p w:rsidR="0023668F" w:rsidRDefault="0023668F" w:rsidP="00684CC3">
      <w:pPr>
        <w:pStyle w:val="ListParagraph"/>
        <w:numPr>
          <w:ilvl w:val="0"/>
          <w:numId w:val="4"/>
        </w:numPr>
      </w:pPr>
      <w:r>
        <w:t xml:space="preserve">Issues with short term rentals are insignificant compared to issues at the Lobster Shack where hundreds of transients come daily- Lobster Shack Neighborhood </w:t>
      </w:r>
    </w:p>
    <w:p w:rsidR="0023668F" w:rsidRDefault="001E52FE" w:rsidP="00684CC3">
      <w:pPr>
        <w:pStyle w:val="ListParagraph"/>
        <w:numPr>
          <w:ilvl w:val="0"/>
          <w:numId w:val="4"/>
        </w:numPr>
      </w:pPr>
      <w:r>
        <w:t xml:space="preserve">Concern for speed on private road, Unfortunate that our neighborhood is becoming like Higgins Beach but so far the new renters have been respectful and have enjoyed the area – Richmond Terrace </w:t>
      </w:r>
    </w:p>
    <w:p w:rsidR="001E52FE" w:rsidRDefault="001E52FE" w:rsidP="00684CC3">
      <w:pPr>
        <w:pStyle w:val="ListParagraph"/>
        <w:numPr>
          <w:ilvl w:val="0"/>
          <w:numId w:val="4"/>
        </w:numPr>
      </w:pPr>
      <w:r>
        <w:t>Would like the property owner to have to maintain the yard.  Concern that a rental on Keyes lane is not up to code.  Has there been an inspection?  - Surf Road</w:t>
      </w:r>
    </w:p>
    <w:p w:rsidR="001E52FE" w:rsidRDefault="001E52FE" w:rsidP="00684CC3">
      <w:pPr>
        <w:pStyle w:val="ListParagraph"/>
        <w:numPr>
          <w:ilvl w:val="0"/>
          <w:numId w:val="4"/>
        </w:numPr>
      </w:pPr>
      <w:r>
        <w:t xml:space="preserve">Short term rentals can help people get </w:t>
      </w:r>
      <w:proofErr w:type="gramStart"/>
      <w:r>
        <w:t>through  a</w:t>
      </w:r>
      <w:proofErr w:type="gramEnd"/>
      <w:r>
        <w:t xml:space="preserve"> rough financial time and help pay the Cape taxes.  Two Lights has plenty of land so little noise or interaction with tenants. I would assume a bad tenant could ruin a more congested area. – Two Lights area</w:t>
      </w:r>
    </w:p>
    <w:p w:rsidR="001E52FE" w:rsidRDefault="001E52FE" w:rsidP="00684CC3">
      <w:pPr>
        <w:pStyle w:val="ListParagraph"/>
        <w:numPr>
          <w:ilvl w:val="0"/>
          <w:numId w:val="4"/>
        </w:numPr>
      </w:pPr>
      <w:r>
        <w:t>30 day transient not restrictive and defined.  We pay high taxes and should not have to tolerate repeated rentals, large #s of people making noise, having multiple weddings every year. We are a residential community, not a rental community. Bonfires on beach are a problem with smoke blowing in our windows. Neighbors called the police and there was no permit. – Chimney Rock Rd.</w:t>
      </w:r>
    </w:p>
    <w:p w:rsidR="00734651" w:rsidRDefault="00684CC3" w:rsidP="00684CC3">
      <w:pPr>
        <w:pStyle w:val="ListParagraph"/>
        <w:numPr>
          <w:ilvl w:val="0"/>
          <w:numId w:val="4"/>
        </w:numPr>
      </w:pPr>
      <w:r>
        <w:t xml:space="preserve">It is a challenge to enforce such an ordinance.  Character of neighborhood is lessened when 4 cars with many people are in a 2 </w:t>
      </w:r>
      <w:proofErr w:type="gramStart"/>
      <w:r>
        <w:t>bedroom  dwelling</w:t>
      </w:r>
      <w:proofErr w:type="gramEnd"/>
      <w:r>
        <w:t>. More properties in neighborhood are being rented.   People do not have a choice with the taxes.  If CE wants to maintain the character of neighborhoods, it needs to consider the character of their finances to support the assessed taxes.  Thank you for the opportunity to respond. – Richmond  Terrace</w:t>
      </w:r>
    </w:p>
    <w:p w:rsidR="00684CC3" w:rsidRDefault="00684CC3" w:rsidP="00684CC3">
      <w:pPr>
        <w:pStyle w:val="ListParagraph"/>
        <w:numPr>
          <w:ilvl w:val="0"/>
          <w:numId w:val="4"/>
        </w:numPr>
      </w:pPr>
      <w:r>
        <w:t>Renters are parking on other properties, walking on other properties, do not know about the pet ordinances and not picking up the pet waste.  Hopefully the town will continue to ask to more feedback periodically.- Richmond Terrace</w:t>
      </w:r>
    </w:p>
    <w:p w:rsidR="00684CC3" w:rsidRDefault="00A25326" w:rsidP="00684CC3">
      <w:pPr>
        <w:pStyle w:val="ListParagraph"/>
        <w:numPr>
          <w:ilvl w:val="0"/>
          <w:numId w:val="4"/>
        </w:numPr>
      </w:pPr>
      <w:r>
        <w:t>Limit the number of homes that may be rented in a specified area-Richmond terrace</w:t>
      </w:r>
    </w:p>
    <w:p w:rsidR="00A25326" w:rsidRDefault="005A489D" w:rsidP="00684CC3">
      <w:pPr>
        <w:pStyle w:val="ListParagraph"/>
        <w:numPr>
          <w:ilvl w:val="0"/>
          <w:numId w:val="4"/>
        </w:numPr>
      </w:pPr>
      <w:r>
        <w:t>Slightly better but still have photos of 10+ cars parked. Ordinance is not effective as there are multiple violations of rules on number of cars parked.  If I had young children I would no</w:t>
      </w:r>
      <w:r w:rsidR="00634AC5">
        <w:t>t</w:t>
      </w:r>
      <w:r>
        <w:t xml:space="preserve"> buy a house in this </w:t>
      </w:r>
      <w:proofErr w:type="gramStart"/>
      <w:r>
        <w:t xml:space="preserve">neighborhood </w:t>
      </w:r>
      <w:r w:rsidR="00634AC5">
        <w:t>.</w:t>
      </w:r>
      <w:proofErr w:type="gramEnd"/>
      <w:r w:rsidR="00634AC5">
        <w:t xml:space="preserve">  If renter has permit, then should not be allowed to rent. How is it possible that weekend after weekend there are up to 10 cars parked, recent weekends better.  I don’t waste energy calling the police. This situation has definitely created a situation which could decrease the value of our property.  – Lawson Road</w:t>
      </w:r>
    </w:p>
    <w:p w:rsidR="00634AC5" w:rsidRDefault="00634AC5" w:rsidP="00684CC3">
      <w:pPr>
        <w:pStyle w:val="ListParagraph"/>
        <w:numPr>
          <w:ilvl w:val="0"/>
          <w:numId w:val="4"/>
        </w:numPr>
      </w:pPr>
      <w:r>
        <w:t xml:space="preserve">Feel ordinance is unnecessary.  Seems the ordinance was written to solve a dispute on Lawson Road, now the whole town has to pay.  Short term renters in our neighborhood was never a problem.- Kettle Cove-Two Lights </w:t>
      </w:r>
    </w:p>
    <w:p w:rsidR="00634AC5" w:rsidRDefault="00634AC5" w:rsidP="00684CC3">
      <w:pPr>
        <w:pStyle w:val="ListParagraph"/>
        <w:numPr>
          <w:ilvl w:val="0"/>
          <w:numId w:val="4"/>
        </w:numPr>
      </w:pPr>
      <w:r>
        <w:t xml:space="preserve">We had no ideas the listed properties were being rented so this means the ordinance is working very well or that we do not live close enough to be bothered- McKenney Point Road </w:t>
      </w:r>
    </w:p>
    <w:p w:rsidR="00634AC5" w:rsidRDefault="00634AC5" w:rsidP="00684CC3">
      <w:pPr>
        <w:pStyle w:val="ListParagraph"/>
        <w:numPr>
          <w:ilvl w:val="0"/>
          <w:numId w:val="4"/>
        </w:numPr>
      </w:pPr>
      <w:r>
        <w:t>Seems to be a blanket solution to a more explicit problem.  It is an extra level of bureaucracy for those landlords who traditionally rent short term-  Near Sprague Hall</w:t>
      </w:r>
    </w:p>
    <w:p w:rsidR="00634AC5" w:rsidRDefault="00634AC5" w:rsidP="00684CC3">
      <w:pPr>
        <w:pStyle w:val="ListParagraph"/>
        <w:numPr>
          <w:ilvl w:val="0"/>
          <w:numId w:val="4"/>
        </w:numPr>
      </w:pPr>
      <w:r>
        <w:t>From my perspective short tern rentals change the character of the neighborhood from residential to commercial. The ordinance does not address this problem.</w:t>
      </w:r>
    </w:p>
    <w:p w:rsidR="00634AC5" w:rsidRDefault="00634AC5" w:rsidP="00684CC3">
      <w:pPr>
        <w:pStyle w:val="ListParagraph"/>
        <w:numPr>
          <w:ilvl w:val="0"/>
          <w:numId w:val="4"/>
        </w:numPr>
      </w:pPr>
      <w:r>
        <w:lastRenderedPageBreak/>
        <w:t xml:space="preserve">We have no experience with this in our neighborhood and have no objection in principle to short term rentals- Shore Acres- Trundy Point </w:t>
      </w:r>
    </w:p>
    <w:p w:rsidR="00634AC5" w:rsidRDefault="00634AC5" w:rsidP="00684CC3">
      <w:pPr>
        <w:pStyle w:val="ListParagraph"/>
        <w:numPr>
          <w:ilvl w:val="0"/>
          <w:numId w:val="4"/>
        </w:numPr>
      </w:pPr>
      <w:r>
        <w:t xml:space="preserve">Have had only one bad experience since the ordinance took effect. </w:t>
      </w:r>
      <w:r w:rsidR="00D557E9">
        <w:t>Loud speakers-  Garden Circle</w:t>
      </w:r>
    </w:p>
    <w:p w:rsidR="00D557E9" w:rsidRDefault="00D557E9" w:rsidP="00684CC3">
      <w:pPr>
        <w:pStyle w:val="ListParagraph"/>
        <w:numPr>
          <w:ilvl w:val="0"/>
          <w:numId w:val="4"/>
        </w:numPr>
      </w:pPr>
      <w:r>
        <w:t>It has been a little quieter but it still disconcerting to have a new set of strangers every week. I worry about property values.  Would like to see limited to 30 days per year.  Rental owners next door put bare minimum into caring for their yard. Invasive species and thorn bushes have been allowed to grow and to encroach on our property.  It is horrible and would be expensive for me to have to deal with. Lawson Road</w:t>
      </w:r>
    </w:p>
    <w:p w:rsidR="00D557E9" w:rsidRDefault="00D557E9" w:rsidP="00684CC3">
      <w:pPr>
        <w:pStyle w:val="ListParagraph"/>
        <w:numPr>
          <w:ilvl w:val="0"/>
          <w:numId w:val="4"/>
        </w:numPr>
      </w:pPr>
      <w:r>
        <w:t xml:space="preserve">Cars are a problem. Should limit to two cars. The </w:t>
      </w:r>
      <w:proofErr w:type="spellStart"/>
      <w:r>
        <w:t>Soley</w:t>
      </w:r>
      <w:proofErr w:type="spellEnd"/>
      <w:r>
        <w:t xml:space="preserve"> property can have 3-8 cars sometime.   Police should come by on weekends to count the cars.  – Lawson Road </w:t>
      </w:r>
    </w:p>
    <w:p w:rsidR="00D557E9" w:rsidRDefault="00D557E9" w:rsidP="00684CC3">
      <w:pPr>
        <w:pStyle w:val="ListParagraph"/>
        <w:numPr>
          <w:ilvl w:val="0"/>
          <w:numId w:val="4"/>
        </w:numPr>
      </w:pPr>
      <w:r>
        <w:t>Concerns about narrowness of road and congestion.  Renters park in front of our homes and damage hedges. Surf Road</w:t>
      </w:r>
    </w:p>
    <w:p w:rsidR="00D557E9" w:rsidRDefault="00D557E9" w:rsidP="00684CC3">
      <w:pPr>
        <w:pStyle w:val="ListParagraph"/>
        <w:numPr>
          <w:ilvl w:val="0"/>
          <w:numId w:val="4"/>
        </w:numPr>
      </w:pPr>
      <w:r>
        <w:t xml:space="preserve">Would like it to be compulsory for rental properties to include a map of property lines and explain public and private spaces. We have had serious issues with renters trespassing on our beach property and parking on our lawn for parties.  The ordinance is a good idea as </w:t>
      </w:r>
      <w:proofErr w:type="spellStart"/>
      <w:r>
        <w:t>self policing</w:t>
      </w:r>
      <w:proofErr w:type="spellEnd"/>
      <w:r>
        <w:t xml:space="preserve"> was not working. The threat of suspension has made some owners more responsible.  Trespassing and noise are the biggest issues for us.  There were recently fireworks every night (not the 4</w:t>
      </w:r>
      <w:r w:rsidRPr="00D557E9">
        <w:rPr>
          <w:vertAlign w:val="superscript"/>
        </w:rPr>
        <w:t>th</w:t>
      </w:r>
      <w:r>
        <w:t xml:space="preserve">) </w:t>
      </w:r>
      <w:proofErr w:type="gramStart"/>
      <w:r>
        <w:t>One</w:t>
      </w:r>
      <w:proofErr w:type="gramEnd"/>
      <w:r>
        <w:t xml:space="preserve"> home has been renting and advertising on Home Away for years and is not included on your list. – Peabbles/Alewife</w:t>
      </w:r>
    </w:p>
    <w:p w:rsidR="00D557E9" w:rsidRDefault="007D5D8F" w:rsidP="00684CC3">
      <w:pPr>
        <w:pStyle w:val="ListParagraph"/>
        <w:numPr>
          <w:ilvl w:val="0"/>
          <w:numId w:val="4"/>
        </w:numPr>
      </w:pPr>
      <w:r>
        <w:t xml:space="preserve">Rentals should be a month minimum. Renters are less respectful especially about noise. Rentals reduce property values of abutting homes.  Abutters should get a tax break.  It should be a public record if a home is used as a STR for a prospective buyer of an abutting property. Thank you for asking. </w:t>
      </w:r>
    </w:p>
    <w:p w:rsidR="00D557E9" w:rsidRDefault="007D5D8F" w:rsidP="00684CC3">
      <w:pPr>
        <w:pStyle w:val="ListParagraph"/>
        <w:numPr>
          <w:ilvl w:val="0"/>
          <w:numId w:val="4"/>
        </w:numPr>
      </w:pPr>
      <w:r>
        <w:t xml:space="preserve">Rentals should be limited to 14 days or more.  No less.  Abutting properties should get tax consideration.  </w:t>
      </w:r>
      <w:proofErr w:type="gramStart"/>
      <w:r>
        <w:t>Do</w:t>
      </w:r>
      <w:proofErr w:type="gramEnd"/>
      <w:r>
        <w:t xml:space="preserve"> STR enjoy the same access to beaches as owners? They should not. Or other owners and deeded rights should be compensated</w:t>
      </w:r>
    </w:p>
    <w:p w:rsidR="007D5D8F" w:rsidRDefault="007D5D8F" w:rsidP="00684CC3">
      <w:pPr>
        <w:pStyle w:val="ListParagraph"/>
        <w:numPr>
          <w:ilvl w:val="0"/>
          <w:numId w:val="4"/>
        </w:numPr>
      </w:pPr>
      <w:r>
        <w:t>Have never experienced any problem.   I have read the ordinance and appreciate the work that you do.  Old Mill Road (Very happy neighborhood-July 2014)</w:t>
      </w:r>
    </w:p>
    <w:p w:rsidR="007D5D8F" w:rsidRDefault="007D5D8F" w:rsidP="00684CC3">
      <w:pPr>
        <w:pStyle w:val="ListParagraph"/>
        <w:numPr>
          <w:ilvl w:val="0"/>
          <w:numId w:val="4"/>
        </w:numPr>
      </w:pPr>
      <w:r>
        <w:t xml:space="preserve">The parking standards are too lenient.  We now have homes rented through </w:t>
      </w:r>
      <w:proofErr w:type="spellStart"/>
      <w:r>
        <w:t>airbrb</w:t>
      </w:r>
      <w:proofErr w:type="spellEnd"/>
      <w:r>
        <w:t xml:space="preserve"> so there are </w:t>
      </w:r>
      <w:proofErr w:type="spellStart"/>
      <w:r>
        <w:t>addt</w:t>
      </w:r>
      <w:proofErr w:type="spellEnd"/>
      <w:r>
        <w:t xml:space="preserve">. Issues with parking and bed and breakfasts.  B and </w:t>
      </w:r>
      <w:proofErr w:type="spellStart"/>
      <w:r>
        <w:t>bs</w:t>
      </w:r>
      <w:proofErr w:type="spellEnd"/>
      <w:r>
        <w:t xml:space="preserve"> are illegal in our neighborhood so should be clarified- Lawson Road </w:t>
      </w:r>
    </w:p>
    <w:p w:rsidR="007D5D8F" w:rsidRDefault="007D5D8F" w:rsidP="00684CC3">
      <w:pPr>
        <w:pStyle w:val="ListParagraph"/>
        <w:numPr>
          <w:ilvl w:val="0"/>
          <w:numId w:val="4"/>
        </w:numPr>
      </w:pPr>
      <w:r>
        <w:t>Hope this is working out well.  I am neighborly- McKenney Point Rd</w:t>
      </w:r>
    </w:p>
    <w:p w:rsidR="007D5D8F" w:rsidRDefault="007D5D8F" w:rsidP="00684CC3">
      <w:pPr>
        <w:pStyle w:val="ListParagraph"/>
        <w:numPr>
          <w:ilvl w:val="0"/>
          <w:numId w:val="4"/>
        </w:numPr>
      </w:pPr>
      <w:r>
        <w:t xml:space="preserve">Needs to require that all parking be on site. No on street parking by tenants or guests. Needs to be clear that the maximum intensity relates to # of bedrooms and </w:t>
      </w:r>
      <w:proofErr w:type="spellStart"/>
      <w:r>
        <w:t>on site</w:t>
      </w:r>
      <w:proofErr w:type="spellEnd"/>
      <w:r>
        <w:t xml:space="preserve"> parking spaces.  There have been violations on Richmond terrace of both max number of cars and guests. </w:t>
      </w:r>
      <w:r w:rsidR="009C699B">
        <w:t xml:space="preserve">Access problem for emergency vehicles and renters let their dogs defecate on resident’s lawn and on the state park property without cleaning afterwards. Take their pets onto other’s property.  This past weekend the house next door had 5 adults and 8 children and 4 cars in a 3 bedroom house. Had volleyball court in yard and yelled most of the afternoon.  One tenant </w:t>
      </w:r>
      <w:proofErr w:type="gramStart"/>
      <w:r w:rsidR="009C699B">
        <w:t>berated  a</w:t>
      </w:r>
      <w:proofErr w:type="gramEnd"/>
      <w:r w:rsidR="009C699B">
        <w:t xml:space="preserve"> neighbor for having the neighbor’s dog on their own property as the renter said she was allergic to dogs.  Tenants and guests speed down the road endangering children and stirring up dust. Please warm the STR owners that from now on we will be making complaints to enforce the terms of the ordinance. – Richmond </w:t>
      </w:r>
      <w:r w:rsidR="00034830">
        <w:t>T</w:t>
      </w:r>
      <w:r w:rsidR="009C699B">
        <w:t xml:space="preserve">errace </w:t>
      </w:r>
    </w:p>
    <w:p w:rsidR="00034830" w:rsidRDefault="00034830" w:rsidP="00684CC3">
      <w:pPr>
        <w:pStyle w:val="ListParagraph"/>
        <w:numPr>
          <w:ilvl w:val="0"/>
          <w:numId w:val="4"/>
        </w:numPr>
      </w:pPr>
      <w:r>
        <w:t>Renters need to stay 30 days or more. 5 Sea Barn is no longer a rental property.  13 Lawson is loud but not so much as to call police, just annoying- Pond Cove</w:t>
      </w:r>
    </w:p>
    <w:p w:rsidR="00034830" w:rsidRDefault="00034830" w:rsidP="00684CC3">
      <w:pPr>
        <w:pStyle w:val="ListParagraph"/>
        <w:numPr>
          <w:ilvl w:val="0"/>
          <w:numId w:val="4"/>
        </w:numPr>
      </w:pPr>
      <w:r>
        <w:lastRenderedPageBreak/>
        <w:t xml:space="preserve">As written, the ordinance has been without effect.  Still an influx of strangers every week whose behavior is that of vacationers: happy loud and in party mode.  Recent potential buyers have been asking about STR in the neighborhood.  If so, they don’t intend to buy. Nothing short of prohibiting STR complet4ly will have the desired effect of returning Lawson Road to the family neighborhood it should be. </w:t>
      </w:r>
    </w:p>
    <w:p w:rsidR="00034830" w:rsidRDefault="00034830" w:rsidP="00684CC3">
      <w:pPr>
        <w:pStyle w:val="ListParagraph"/>
        <w:numPr>
          <w:ilvl w:val="0"/>
          <w:numId w:val="4"/>
        </w:numPr>
      </w:pPr>
      <w:r>
        <w:t xml:space="preserve">Existence of unsupervised lodging businesses in residential neighborhoods is detrimental to quality of life, safety and property values. Just yesterday a young family looking at a house asked if most of the homes were owner occupied full time.  This was their first and primary concern in evaluating the neighborhood. STR growth is a major concern for communities across the country.  Legitimate lodging businesses are finally recognizing this unfair mostly unregulated competition. What disturbs me most is the long term effect on the community. There are kids fighting next door at the STR over a swing.  There is screaming yelling and the usual commotion that kids cause. </w:t>
      </w:r>
      <w:r w:rsidR="00C14678">
        <w:t xml:space="preserve"> That’s fine </w:t>
      </w:r>
      <w:proofErr w:type="gramStart"/>
      <w:r w:rsidR="00C14678">
        <w:t>But</w:t>
      </w:r>
      <w:proofErr w:type="gramEnd"/>
      <w:r w:rsidR="00C14678">
        <w:t xml:space="preserve"> these kids will never grow up, play sports or make the honor roll in Cape. Their parents won’t volunteer for the community, care about the land trust or the library or even clean up the neighborhood beach.   They are not good neighbors because they are not neighbors at all.   The STR </w:t>
      </w:r>
      <w:proofErr w:type="gramStart"/>
      <w:r w:rsidR="00C14678">
        <w:t>owners ,</w:t>
      </w:r>
      <w:proofErr w:type="gramEnd"/>
      <w:r w:rsidR="00C14678">
        <w:t xml:space="preserve"> some of them LLCs, are concerned only with making a profit, not on the neighborhood or community they continue to exploit.  This insignificant ordinance will contribute to the growth of these properties over time weakening the quality of our community and deterring young families from living here.  I would like to see the requirement for renting in Cape be 30 days.- Lawson Road</w:t>
      </w:r>
    </w:p>
    <w:p w:rsidR="00C14678" w:rsidRDefault="00C14678" w:rsidP="00684CC3">
      <w:pPr>
        <w:pStyle w:val="ListParagraph"/>
        <w:numPr>
          <w:ilvl w:val="0"/>
          <w:numId w:val="4"/>
        </w:numPr>
      </w:pPr>
      <w:r>
        <w:t xml:space="preserve">Ordinance has negatively impacted our neighborhood.   Our experience as neighbors to a STR has been extremely poor.  The property next to us consists of two properties.  The two together can accommodate over 30 people. It is promoted online as a party house for weddings, stag parties, </w:t>
      </w:r>
      <w:proofErr w:type="gramStart"/>
      <w:r>
        <w:t>receptions</w:t>
      </w:r>
      <w:proofErr w:type="gramEnd"/>
      <w:r>
        <w:t xml:space="preserve">.   Use includes bonfires, fireworks, loud music and shouting.  A recent party had all day drinking outdoors, urinating on the lawn day and night and calls to the police from more than one neighbor. We have stopped having guests at our home because of the neighboring party house.  We will seek to have our property taxes reduced if things do not change. The fire </w:t>
      </w:r>
      <w:r w:rsidR="006D39F8">
        <w:t>department</w:t>
      </w:r>
      <w:r>
        <w:t xml:space="preserve"> has been called due to </w:t>
      </w:r>
      <w:r w:rsidR="006D39F8">
        <w:t>large</w:t>
      </w:r>
      <w:r>
        <w:t xml:space="preserve"> bonfires at </w:t>
      </w:r>
      <w:r w:rsidR="006D39F8">
        <w:t>night</w:t>
      </w:r>
      <w:r>
        <w:t xml:space="preserve">. </w:t>
      </w:r>
      <w:r w:rsidR="006D39F8">
        <w:t xml:space="preserve"> Our neighboring properties are a business venture, clearly more than a residential unit.  With rentals of a couple of days, there are new people all the time. They feel entitled to get their money’s worth and are often disrespectful of the permanent neighbors.   The </w:t>
      </w:r>
      <w:proofErr w:type="gramStart"/>
      <w:r w:rsidR="006D39F8">
        <w:t>property  owner</w:t>
      </w:r>
      <w:proofErr w:type="gramEnd"/>
      <w:r w:rsidR="006D39F8">
        <w:t xml:space="preserve"> is not making any attempt to establish rules for his customers.  We are hopeful that changes will be made.  We have a number of very unhappy neighbors here.   Tides Edge Road</w:t>
      </w:r>
    </w:p>
    <w:p w:rsidR="006D39F8" w:rsidRDefault="006D39F8" w:rsidP="00684CC3">
      <w:pPr>
        <w:pStyle w:val="ListParagraph"/>
        <w:numPr>
          <w:ilvl w:val="0"/>
          <w:numId w:val="4"/>
        </w:numPr>
      </w:pPr>
      <w:r>
        <w:t xml:space="preserve">Town council overreacted to an isolated problem. Should have been handled as a police matter. Council punished all property owners by taking a blanket action and unduly restricting all property owners.  Council should review all ordinances to see if they are overly restrictive or necessary and eliminate those not clearly needed. – McKenney Point Road </w:t>
      </w:r>
    </w:p>
    <w:p w:rsidR="006D39F8" w:rsidRDefault="006D39F8" w:rsidP="00684CC3">
      <w:pPr>
        <w:pStyle w:val="ListParagraph"/>
        <w:numPr>
          <w:ilvl w:val="0"/>
          <w:numId w:val="4"/>
        </w:numPr>
      </w:pPr>
      <w:r>
        <w:t xml:space="preserve">Retract the ordinance or at the </w:t>
      </w:r>
      <w:proofErr w:type="gramStart"/>
      <w:r>
        <w:t>very  least</w:t>
      </w:r>
      <w:proofErr w:type="gramEnd"/>
      <w:r>
        <w:t xml:space="preserve"> make police visits a violation of the ordinance  - burden on the police department .  We should not have to worry about the revolving cast of strangers partying next to us.  In some cases the host has never spoken to the renters.  Send a big check, get the keys and do not care what you do.  STR </w:t>
      </w:r>
      <w:proofErr w:type="gramStart"/>
      <w:r>
        <w:t>are</w:t>
      </w:r>
      <w:proofErr w:type="gramEnd"/>
      <w:r>
        <w:t xml:space="preserve"> causing problems all over the US. Tides Edge Road</w:t>
      </w:r>
    </w:p>
    <w:p w:rsidR="006D39F8" w:rsidRDefault="004A18B7" w:rsidP="00684CC3">
      <w:pPr>
        <w:pStyle w:val="ListParagraph"/>
        <w:numPr>
          <w:ilvl w:val="0"/>
          <w:numId w:val="4"/>
        </w:numPr>
      </w:pPr>
      <w:proofErr w:type="gramStart"/>
      <w:r>
        <w:t>Ordinance  is</w:t>
      </w:r>
      <w:proofErr w:type="gramEnd"/>
      <w:r>
        <w:t xml:space="preserve"> not effective as it has no influence on tenant’s behavior.   There was no problem to begin with.  Repeal the </w:t>
      </w:r>
      <w:proofErr w:type="gramStart"/>
      <w:r>
        <w:t>ordinance  as</w:t>
      </w:r>
      <w:proofErr w:type="gramEnd"/>
      <w:r>
        <w:t xml:space="preserve"> it adds unnecessary burdens that have no influence on tenant behavior.   If the council decides that an </w:t>
      </w:r>
      <w:proofErr w:type="gramStart"/>
      <w:r>
        <w:t>ordinance  is</w:t>
      </w:r>
      <w:proofErr w:type="gramEnd"/>
      <w:r>
        <w:t xml:space="preserve"> necessary, then it should require a simple registry of owner’s names so the town has points of contact.  If the standards in Sec 19-8-14E are so vital, maybe they should be extended to all properties.  Kettle Cove Road</w:t>
      </w:r>
    </w:p>
    <w:p w:rsidR="004A18B7" w:rsidRDefault="004A18B7" w:rsidP="00684CC3">
      <w:pPr>
        <w:pStyle w:val="ListParagraph"/>
        <w:numPr>
          <w:ilvl w:val="0"/>
          <w:numId w:val="4"/>
        </w:numPr>
      </w:pPr>
      <w:r>
        <w:lastRenderedPageBreak/>
        <w:t xml:space="preserve">I feel registering of all rental properties is appropriate.  Registration only, not permitting. Needs to be owner accountability.  The </w:t>
      </w:r>
      <w:proofErr w:type="gramStart"/>
      <w:r>
        <w:t>ordinance  cannot</w:t>
      </w:r>
      <w:proofErr w:type="gramEnd"/>
      <w:r>
        <w:t xml:space="preserve"> control, manage, change human behavior.  We also have ongoing neighbors who are sometimes problems. – Kettle Cove Road</w:t>
      </w:r>
    </w:p>
    <w:p w:rsidR="004A18B7" w:rsidRDefault="004A18B7" w:rsidP="00684CC3">
      <w:pPr>
        <w:pStyle w:val="ListParagraph"/>
        <w:numPr>
          <w:ilvl w:val="0"/>
          <w:numId w:val="4"/>
        </w:numPr>
      </w:pPr>
      <w:r>
        <w:t>Never had a problem with a STR but have had one with a long term renter and owner- Crescent View</w:t>
      </w:r>
    </w:p>
    <w:p w:rsidR="004A18B7" w:rsidRDefault="004A18B7" w:rsidP="00684CC3">
      <w:pPr>
        <w:pStyle w:val="ListParagraph"/>
        <w:numPr>
          <w:ilvl w:val="0"/>
          <w:numId w:val="4"/>
        </w:numPr>
      </w:pPr>
      <w:r>
        <w:t>Would like to see possible multi-year permit instead of annual.   I hope the town benefits for this extra burden for those of us who rent.  Old Ocean house Road</w:t>
      </w:r>
    </w:p>
    <w:p w:rsidR="004A18B7" w:rsidRDefault="004A18B7" w:rsidP="00684CC3">
      <w:pPr>
        <w:pStyle w:val="ListParagraph"/>
        <w:numPr>
          <w:ilvl w:val="0"/>
          <w:numId w:val="4"/>
        </w:numPr>
      </w:pPr>
      <w:r>
        <w:t xml:space="preserve">There should be a time limit.  STR should be a bridge to a </w:t>
      </w:r>
      <w:proofErr w:type="spellStart"/>
      <w:r>
        <w:t>slae</w:t>
      </w:r>
      <w:proofErr w:type="spellEnd"/>
      <w:r>
        <w:t>. Should not be allowed on a continuing basis. Do not believe town should allow single family homes to be continuing STR as this will lead to neighborhood deterioration. Apple Tree lane</w:t>
      </w:r>
    </w:p>
    <w:p w:rsidR="004A18B7" w:rsidRDefault="00ED45A1" w:rsidP="00684CC3">
      <w:pPr>
        <w:pStyle w:val="ListParagraph"/>
        <w:numPr>
          <w:ilvl w:val="0"/>
          <w:numId w:val="4"/>
        </w:numPr>
      </w:pPr>
      <w:r>
        <w:t>Property values down because of STR. After the ordinance, it is less of a disaster now.  No STR, this is residential not commercial. I would not have invested in CE if the realtor had been informative with this information – Lawson Road</w:t>
      </w:r>
    </w:p>
    <w:p w:rsidR="00ED45A1" w:rsidRDefault="00ED45A1" w:rsidP="00684CC3">
      <w:pPr>
        <w:pStyle w:val="ListParagraph"/>
        <w:numPr>
          <w:ilvl w:val="0"/>
          <w:numId w:val="4"/>
        </w:numPr>
      </w:pPr>
      <w:r>
        <w:t xml:space="preserve">We have lovely neighbors and were not aware of the nearby STR- Two Lights Road </w:t>
      </w:r>
    </w:p>
    <w:p w:rsidR="00ED45A1" w:rsidRDefault="00ED45A1" w:rsidP="00684CC3">
      <w:pPr>
        <w:pStyle w:val="ListParagraph"/>
        <w:numPr>
          <w:ilvl w:val="0"/>
          <w:numId w:val="4"/>
        </w:numPr>
      </w:pPr>
      <w:r>
        <w:t>Very complete ordinance  - Kettle Cove road</w:t>
      </w:r>
    </w:p>
    <w:p w:rsidR="00ED45A1" w:rsidRDefault="00ED45A1" w:rsidP="00684CC3">
      <w:pPr>
        <w:pStyle w:val="ListParagraph"/>
        <w:numPr>
          <w:ilvl w:val="0"/>
          <w:numId w:val="4"/>
        </w:numPr>
      </w:pPr>
      <w:r>
        <w:t>Did not know one was in the area- Wells Road</w:t>
      </w:r>
    </w:p>
    <w:p w:rsidR="00ED45A1" w:rsidRDefault="00ED45A1" w:rsidP="00684CC3">
      <w:pPr>
        <w:pStyle w:val="ListParagraph"/>
        <w:numPr>
          <w:ilvl w:val="0"/>
          <w:numId w:val="4"/>
        </w:numPr>
      </w:pPr>
      <w:r>
        <w:t>Did not know we had one in the area. Residents should be able to rent property for family overflow sleeping without a hassle of any kind.  Nearby accommodations at the Inn and downtown are $400 to $700. – Shore Road</w:t>
      </w:r>
    </w:p>
    <w:p w:rsidR="00ED45A1" w:rsidRDefault="00ED45A1" w:rsidP="00684CC3">
      <w:pPr>
        <w:pStyle w:val="ListParagraph"/>
        <w:numPr>
          <w:ilvl w:val="0"/>
          <w:numId w:val="4"/>
        </w:numPr>
      </w:pPr>
      <w:r>
        <w:t>The ordinance  is important to our neighborhood since it keeps the town involved on a community level- Casino Beach area</w:t>
      </w:r>
    </w:p>
    <w:p w:rsidR="00ED45A1" w:rsidRDefault="00ED45A1" w:rsidP="00684CC3">
      <w:pPr>
        <w:pStyle w:val="ListParagraph"/>
        <w:numPr>
          <w:ilvl w:val="0"/>
          <w:numId w:val="4"/>
        </w:numPr>
      </w:pPr>
      <w:r>
        <w:t xml:space="preserve">I wish people could not rent their homes by the week. Yearly rentals are the best but this changes the neighborhood drastically having strangers and their friends up and down the street.  One renter had people come in a camper and stay. A fire truck could not come </w:t>
      </w:r>
      <w:proofErr w:type="gramStart"/>
      <w:r>
        <w:t>down .</w:t>
      </w:r>
      <w:proofErr w:type="gramEnd"/>
      <w:r>
        <w:t xml:space="preserve">  This is a private street and is not as wide as city streets. If cars do not all fit on the property , it makes it difficult for cars to get by- Richmond terrace </w:t>
      </w:r>
      <w:bookmarkStart w:id="0" w:name="_GoBack"/>
      <w:bookmarkEnd w:id="0"/>
    </w:p>
    <w:p w:rsidR="00684CC3" w:rsidRDefault="00684CC3"/>
    <w:p w:rsidR="00684CC3" w:rsidRDefault="00684CC3"/>
    <w:p w:rsidR="00684CC3" w:rsidRDefault="00684CC3"/>
    <w:p w:rsidR="001E52FE" w:rsidRDefault="001E52FE"/>
    <w:p w:rsidR="0023668F" w:rsidRDefault="0023668F"/>
    <w:p w:rsidR="0023668F" w:rsidRPr="00054DA1" w:rsidRDefault="0023668F"/>
    <w:sectPr w:rsidR="0023668F" w:rsidRPr="0005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9CA"/>
    <w:multiLevelType w:val="hybridMultilevel"/>
    <w:tmpl w:val="C3AC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C289E"/>
    <w:multiLevelType w:val="hybridMultilevel"/>
    <w:tmpl w:val="C59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A01DE"/>
    <w:multiLevelType w:val="hybridMultilevel"/>
    <w:tmpl w:val="89C6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B7733"/>
    <w:multiLevelType w:val="hybridMultilevel"/>
    <w:tmpl w:val="6674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06373"/>
    <w:rsid w:val="000130AD"/>
    <w:rsid w:val="00022533"/>
    <w:rsid w:val="00022944"/>
    <w:rsid w:val="00034830"/>
    <w:rsid w:val="00051200"/>
    <w:rsid w:val="000528AB"/>
    <w:rsid w:val="00054DA1"/>
    <w:rsid w:val="00063A8D"/>
    <w:rsid w:val="0007496F"/>
    <w:rsid w:val="000933E8"/>
    <w:rsid w:val="000A1FDF"/>
    <w:rsid w:val="000A3433"/>
    <w:rsid w:val="000D7C59"/>
    <w:rsid w:val="000E0AAC"/>
    <w:rsid w:val="0010725D"/>
    <w:rsid w:val="00111CEA"/>
    <w:rsid w:val="0012101F"/>
    <w:rsid w:val="00130CCB"/>
    <w:rsid w:val="00161783"/>
    <w:rsid w:val="001662FD"/>
    <w:rsid w:val="001712EC"/>
    <w:rsid w:val="00181BF0"/>
    <w:rsid w:val="00183CE6"/>
    <w:rsid w:val="00190F41"/>
    <w:rsid w:val="0019364D"/>
    <w:rsid w:val="001C68FD"/>
    <w:rsid w:val="001D4BAD"/>
    <w:rsid w:val="001E0085"/>
    <w:rsid w:val="001E3451"/>
    <w:rsid w:val="001E52FE"/>
    <w:rsid w:val="001F4BDC"/>
    <w:rsid w:val="001F7E3B"/>
    <w:rsid w:val="00200E9B"/>
    <w:rsid w:val="00204F95"/>
    <w:rsid w:val="00210C8E"/>
    <w:rsid w:val="00220336"/>
    <w:rsid w:val="00232A3A"/>
    <w:rsid w:val="00235C27"/>
    <w:rsid w:val="0023668F"/>
    <w:rsid w:val="00241274"/>
    <w:rsid w:val="00250571"/>
    <w:rsid w:val="002513FA"/>
    <w:rsid w:val="00263C44"/>
    <w:rsid w:val="00270C01"/>
    <w:rsid w:val="002838C6"/>
    <w:rsid w:val="00284BD6"/>
    <w:rsid w:val="002D3296"/>
    <w:rsid w:val="002D3507"/>
    <w:rsid w:val="002E534D"/>
    <w:rsid w:val="002F4D11"/>
    <w:rsid w:val="00301DF2"/>
    <w:rsid w:val="00323A27"/>
    <w:rsid w:val="00343FC8"/>
    <w:rsid w:val="00344E81"/>
    <w:rsid w:val="00353081"/>
    <w:rsid w:val="00371170"/>
    <w:rsid w:val="00390BE8"/>
    <w:rsid w:val="00393F6E"/>
    <w:rsid w:val="003A58EC"/>
    <w:rsid w:val="003C05FC"/>
    <w:rsid w:val="003C387F"/>
    <w:rsid w:val="003D787E"/>
    <w:rsid w:val="003E2BBC"/>
    <w:rsid w:val="003F56BE"/>
    <w:rsid w:val="004107EA"/>
    <w:rsid w:val="00411EFD"/>
    <w:rsid w:val="00417E15"/>
    <w:rsid w:val="004228E6"/>
    <w:rsid w:val="0043119C"/>
    <w:rsid w:val="00432FD3"/>
    <w:rsid w:val="0045282D"/>
    <w:rsid w:val="00455583"/>
    <w:rsid w:val="00455F55"/>
    <w:rsid w:val="0045756E"/>
    <w:rsid w:val="00461CDD"/>
    <w:rsid w:val="00472EC6"/>
    <w:rsid w:val="00480C19"/>
    <w:rsid w:val="00487568"/>
    <w:rsid w:val="00487A6A"/>
    <w:rsid w:val="004A18B7"/>
    <w:rsid w:val="004B261D"/>
    <w:rsid w:val="004B405F"/>
    <w:rsid w:val="004B518C"/>
    <w:rsid w:val="004D1814"/>
    <w:rsid w:val="004D742E"/>
    <w:rsid w:val="004E44C8"/>
    <w:rsid w:val="004E7AEE"/>
    <w:rsid w:val="004E7E30"/>
    <w:rsid w:val="004F52F0"/>
    <w:rsid w:val="00501726"/>
    <w:rsid w:val="00501AF5"/>
    <w:rsid w:val="00501EA4"/>
    <w:rsid w:val="00506600"/>
    <w:rsid w:val="00507A34"/>
    <w:rsid w:val="00553CFD"/>
    <w:rsid w:val="00556B33"/>
    <w:rsid w:val="005704A6"/>
    <w:rsid w:val="00574786"/>
    <w:rsid w:val="00574E82"/>
    <w:rsid w:val="00575407"/>
    <w:rsid w:val="00576A5E"/>
    <w:rsid w:val="00585F1C"/>
    <w:rsid w:val="005944EF"/>
    <w:rsid w:val="005957ED"/>
    <w:rsid w:val="00595BBB"/>
    <w:rsid w:val="0059743B"/>
    <w:rsid w:val="005A0B45"/>
    <w:rsid w:val="005A489D"/>
    <w:rsid w:val="005A77F6"/>
    <w:rsid w:val="005B16AE"/>
    <w:rsid w:val="005B2EA7"/>
    <w:rsid w:val="005C10E8"/>
    <w:rsid w:val="005C79B9"/>
    <w:rsid w:val="005D06CE"/>
    <w:rsid w:val="005E4CF5"/>
    <w:rsid w:val="005F0B99"/>
    <w:rsid w:val="006140A1"/>
    <w:rsid w:val="006276CD"/>
    <w:rsid w:val="00634AC5"/>
    <w:rsid w:val="006413F6"/>
    <w:rsid w:val="006438BA"/>
    <w:rsid w:val="00656C23"/>
    <w:rsid w:val="006627B6"/>
    <w:rsid w:val="006713A3"/>
    <w:rsid w:val="00674799"/>
    <w:rsid w:val="00677BA1"/>
    <w:rsid w:val="00680F2B"/>
    <w:rsid w:val="00684CC3"/>
    <w:rsid w:val="00685B06"/>
    <w:rsid w:val="00686094"/>
    <w:rsid w:val="006B320F"/>
    <w:rsid w:val="006D2380"/>
    <w:rsid w:val="006D39F8"/>
    <w:rsid w:val="006E4D8E"/>
    <w:rsid w:val="006F2EBD"/>
    <w:rsid w:val="006F48D3"/>
    <w:rsid w:val="0070007F"/>
    <w:rsid w:val="00702659"/>
    <w:rsid w:val="00721846"/>
    <w:rsid w:val="00730D77"/>
    <w:rsid w:val="00734538"/>
    <w:rsid w:val="00734651"/>
    <w:rsid w:val="00741867"/>
    <w:rsid w:val="00743B8A"/>
    <w:rsid w:val="00755DF8"/>
    <w:rsid w:val="00756551"/>
    <w:rsid w:val="00777797"/>
    <w:rsid w:val="007C25A8"/>
    <w:rsid w:val="007C5334"/>
    <w:rsid w:val="007D5D8F"/>
    <w:rsid w:val="007D62B9"/>
    <w:rsid w:val="007E7683"/>
    <w:rsid w:val="00812994"/>
    <w:rsid w:val="00860096"/>
    <w:rsid w:val="00861FB8"/>
    <w:rsid w:val="008668E6"/>
    <w:rsid w:val="00872A20"/>
    <w:rsid w:val="00881BDD"/>
    <w:rsid w:val="008827F5"/>
    <w:rsid w:val="00893A93"/>
    <w:rsid w:val="008B1CA3"/>
    <w:rsid w:val="008C7FD6"/>
    <w:rsid w:val="008D74F4"/>
    <w:rsid w:val="008E50C5"/>
    <w:rsid w:val="008E6ED4"/>
    <w:rsid w:val="00927856"/>
    <w:rsid w:val="00930810"/>
    <w:rsid w:val="009405C2"/>
    <w:rsid w:val="00975075"/>
    <w:rsid w:val="009A3547"/>
    <w:rsid w:val="009B3241"/>
    <w:rsid w:val="009C4A97"/>
    <w:rsid w:val="009C699B"/>
    <w:rsid w:val="009E35D4"/>
    <w:rsid w:val="009E4EC5"/>
    <w:rsid w:val="009F5B99"/>
    <w:rsid w:val="009F694E"/>
    <w:rsid w:val="00A25326"/>
    <w:rsid w:val="00A31324"/>
    <w:rsid w:val="00A46372"/>
    <w:rsid w:val="00A57894"/>
    <w:rsid w:val="00A72759"/>
    <w:rsid w:val="00AA7559"/>
    <w:rsid w:val="00AA7E64"/>
    <w:rsid w:val="00AC1012"/>
    <w:rsid w:val="00AC3B7E"/>
    <w:rsid w:val="00AD3C60"/>
    <w:rsid w:val="00AD5D9D"/>
    <w:rsid w:val="00AD6C16"/>
    <w:rsid w:val="00AF217E"/>
    <w:rsid w:val="00B05ED2"/>
    <w:rsid w:val="00B06364"/>
    <w:rsid w:val="00B07C4D"/>
    <w:rsid w:val="00B204AD"/>
    <w:rsid w:val="00B22FCB"/>
    <w:rsid w:val="00B24624"/>
    <w:rsid w:val="00B30514"/>
    <w:rsid w:val="00B33F33"/>
    <w:rsid w:val="00B3535B"/>
    <w:rsid w:val="00B47D68"/>
    <w:rsid w:val="00B73AA2"/>
    <w:rsid w:val="00B74F53"/>
    <w:rsid w:val="00B805C5"/>
    <w:rsid w:val="00B86AF3"/>
    <w:rsid w:val="00B91C08"/>
    <w:rsid w:val="00B95E62"/>
    <w:rsid w:val="00BA343F"/>
    <w:rsid w:val="00BA57B9"/>
    <w:rsid w:val="00BC1B1B"/>
    <w:rsid w:val="00BD0AF0"/>
    <w:rsid w:val="00BE45CF"/>
    <w:rsid w:val="00BF4CBC"/>
    <w:rsid w:val="00C1289A"/>
    <w:rsid w:val="00C13995"/>
    <w:rsid w:val="00C14678"/>
    <w:rsid w:val="00C21F8B"/>
    <w:rsid w:val="00C42DC5"/>
    <w:rsid w:val="00C709BD"/>
    <w:rsid w:val="00CA71BF"/>
    <w:rsid w:val="00CB1DF4"/>
    <w:rsid w:val="00CC46BD"/>
    <w:rsid w:val="00CD731E"/>
    <w:rsid w:val="00CE2464"/>
    <w:rsid w:val="00CE57AB"/>
    <w:rsid w:val="00CF201B"/>
    <w:rsid w:val="00D04BC6"/>
    <w:rsid w:val="00D23E93"/>
    <w:rsid w:val="00D25D70"/>
    <w:rsid w:val="00D36B93"/>
    <w:rsid w:val="00D557E9"/>
    <w:rsid w:val="00D71D66"/>
    <w:rsid w:val="00D72A28"/>
    <w:rsid w:val="00D819F0"/>
    <w:rsid w:val="00D83DC3"/>
    <w:rsid w:val="00DA2D90"/>
    <w:rsid w:val="00DA3582"/>
    <w:rsid w:val="00DA6A4D"/>
    <w:rsid w:val="00DB7853"/>
    <w:rsid w:val="00DD24E2"/>
    <w:rsid w:val="00DD4006"/>
    <w:rsid w:val="00DE375B"/>
    <w:rsid w:val="00DE7B25"/>
    <w:rsid w:val="00DF5763"/>
    <w:rsid w:val="00E001FE"/>
    <w:rsid w:val="00E20859"/>
    <w:rsid w:val="00E256B8"/>
    <w:rsid w:val="00E556E2"/>
    <w:rsid w:val="00E961E2"/>
    <w:rsid w:val="00EA35BB"/>
    <w:rsid w:val="00EC4D5A"/>
    <w:rsid w:val="00ED45A1"/>
    <w:rsid w:val="00EF75F3"/>
    <w:rsid w:val="00F012FB"/>
    <w:rsid w:val="00F05BA4"/>
    <w:rsid w:val="00F4665A"/>
    <w:rsid w:val="00F6343D"/>
    <w:rsid w:val="00FA292C"/>
    <w:rsid w:val="00FB37B6"/>
    <w:rsid w:val="00FC0C65"/>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224F-73F1-40D7-AEEA-ED3C4CD8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15</cp:revision>
  <dcterms:created xsi:type="dcterms:W3CDTF">2014-08-21T14:33:00Z</dcterms:created>
  <dcterms:modified xsi:type="dcterms:W3CDTF">2014-08-25T13:45:00Z</dcterms:modified>
</cp:coreProperties>
</file>